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5672" w:firstLine="709"/>
        <w:jc w:val="both"/>
        <w:spacing w:after="0" w:line="240" w:lineRule="auto"/>
        <w:widowControl w:val="off"/>
        <w:rPr>
          <w:rFonts w:ascii="Times New Roman" w:hAnsi="Times New Roman" w:eastAsia="Times New Roman" w:cs="Times New Roman"/>
          <w:sz w:val="20"/>
          <w:szCs w:val="20"/>
          <w:lang w:eastAsia="ru-RU"/>
        </w:rPr>
        <w:suppressLineNumbers/>
      </w:pPr>
      <w:r>
        <w:rPr>
          <w:rFonts w:ascii="Times New Roman" w:hAnsi="Times New Roman" w:eastAsia="Times New Roman" w:cs="Times New Roman"/>
          <w:sz w:val="20"/>
          <w:szCs w:val="20"/>
          <w:lang w:eastAsia="ru-RU"/>
        </w:rPr>
        <w:t xml:space="preserve">Приложение №</w:t>
      </w:r>
      <w:r>
        <w:rPr>
          <w:rFonts w:ascii="Times New Roman" w:hAnsi="Times New Roman" w:eastAsia="Times New Roman" w:cs="Times New Roman"/>
          <w:sz w:val="20"/>
          <w:szCs w:val="20"/>
          <w:lang w:eastAsia="ru-RU"/>
        </w:rPr>
        <w:t xml:space="preserve">9</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к Договору </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5672" w:firstLine="709"/>
        <w:jc w:val="both"/>
        <w:spacing w:after="0" w:line="240" w:lineRule="auto"/>
        <w:widowControl w:val="off"/>
        <w:rPr>
          <w:rFonts w:ascii="Times New Roman" w:hAnsi="Times New Roman" w:eastAsia="Times New Roman" w:cs="Times New Roman"/>
          <w:sz w:val="20"/>
          <w:szCs w:val="20"/>
          <w:lang w:eastAsia="ru-RU"/>
        </w:rPr>
        <w:suppressLineNumbers/>
      </w:pPr>
      <w:r>
        <w:rPr>
          <w:rFonts w:ascii="Times New Roman" w:hAnsi="Times New Roman" w:eastAsia="Times New Roman" w:cs="Times New Roman"/>
          <w:sz w:val="20"/>
          <w:szCs w:val="20"/>
          <w:lang w:eastAsia="ru-RU"/>
        </w:rPr>
        <w:t xml:space="preserve">№__</w:t>
      </w:r>
      <w:r>
        <w:rPr>
          <w:rFonts w:ascii="Times New Roman" w:hAnsi="Times New Roman" w:eastAsia="Times New Roman" w:cs="Times New Roman"/>
          <w:sz w:val="20"/>
          <w:szCs w:val="20"/>
          <w:lang w:eastAsia="ru-RU"/>
        </w:rPr>
        <w:t xml:space="preserve">__________________</w:t>
      </w:r>
      <w:r>
        <w:rPr>
          <w:rFonts w:ascii="Times New Roman" w:hAnsi="Times New Roman" w:eastAsia="Times New Roman" w:cs="Times New Roman"/>
          <w:sz w:val="20"/>
          <w:szCs w:val="20"/>
          <w:lang w:eastAsia="ru-RU"/>
        </w:rPr>
        <w:t xml:space="preserve">_</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5672" w:firstLine="709"/>
        <w:jc w:val="both"/>
        <w:spacing w:after="0" w:line="240" w:lineRule="auto"/>
        <w:widowControl w:val="off"/>
        <w:rPr>
          <w:rFonts w:ascii="Times New Roman" w:hAnsi="Times New Roman" w:eastAsia="Times New Roman" w:cs="Times New Roman"/>
          <w:sz w:val="20"/>
          <w:szCs w:val="20"/>
          <w:lang w:eastAsia="ru-RU"/>
        </w:rPr>
        <w:suppressLineNumbers/>
      </w:pPr>
      <w:r>
        <w:rPr>
          <w:rFonts w:ascii="Times New Roman" w:hAnsi="Times New Roman" w:eastAsia="Times New Roman" w:cs="Times New Roman"/>
          <w:sz w:val="20"/>
          <w:szCs w:val="20"/>
          <w:lang w:eastAsia="ru-RU"/>
        </w:rPr>
        <w:t xml:space="preserve">от "____"_________ 20</w:t>
      </w:r>
      <w:r>
        <w:rPr>
          <w:rFonts w:ascii="Times New Roman" w:hAnsi="Times New Roman" w:eastAsia="Times New Roman" w:cs="Times New Roman"/>
          <w:sz w:val="20"/>
          <w:szCs w:val="20"/>
          <w:lang w:eastAsia="ru-RU"/>
        </w:rPr>
        <w:t xml:space="preserve">2</w:t>
      </w:r>
      <w:r>
        <w:rPr>
          <w:rFonts w:ascii="Times New Roman" w:hAnsi="Times New Roman" w:eastAsia="Times New Roman" w:cs="Times New Roman"/>
          <w:sz w:val="20"/>
          <w:szCs w:val="20"/>
          <w:lang w:eastAsia="ru-RU"/>
        </w:rPr>
        <w:t xml:space="preserve">5 г.</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5672" w:firstLine="709"/>
        <w:jc w:val="both"/>
        <w:spacing w:after="0" w:line="240" w:lineRule="auto"/>
        <w:rPr>
          <w:rFonts w:ascii="Times New Roman" w:hAnsi="Times New Roman" w:eastAsia="Times New Roman" w:cs="Times New Roman"/>
          <w:lang w:eastAsia="ru-RU"/>
        </w:rPr>
      </w:pPr>
      <w:r/>
      <w:bookmarkStart w:id="0" w:name="RANGE!A1:AG70"/>
      <w:r/>
      <w:bookmarkEnd w:id="0"/>
      <w:r>
        <w:rPr>
          <w:rFonts w:ascii="Times New Roman" w:hAnsi="Times New Roman" w:eastAsia="Times New Roman" w:cs="Times New Roman"/>
          <w:lang w:eastAsia="ru-RU"/>
        </w:rPr>
      </w:r>
      <w:r>
        <w:rPr>
          <w:rFonts w:ascii="Times New Roman" w:hAnsi="Times New Roman" w:eastAsia="Times New Roman" w:cs="Times New Roman"/>
          <w:lang w:eastAsia="ru-RU"/>
        </w:rPr>
      </w:r>
    </w:p>
    <w:p>
      <w:pPr>
        <w:rPr>
          <w:rFonts w:ascii="Times New Roman" w:hAnsi="Times New Roman" w:eastAsia="Times New Roman" w:cs="Times New Roman"/>
          <w:bCs/>
          <w:u w:val="single"/>
          <w:lang w:eastAsia="ru-RU"/>
        </w:rPr>
      </w:pPr>
      <w:r>
        <w:rPr>
          <w:rFonts w:ascii="Times New Roman" w:hAnsi="Times New Roman" w:eastAsia="Times New Roman" w:cs="Times New Roman"/>
          <w:b/>
          <w:lang w:eastAsia="ru-RU"/>
        </w:rPr>
        <w:t xml:space="preserve">ТИПОВАЯ ФОРМА</w:t>
      </w:r>
      <w:r>
        <w:rPr>
          <w:rFonts w:ascii="Times New Roman" w:hAnsi="Times New Roman" w:eastAsia="Times New Roman" w:cs="Times New Roman"/>
          <w:bCs/>
          <w:u w:val="single"/>
          <w:lang w:eastAsia="ru-RU"/>
        </w:rPr>
      </w:r>
      <w:r>
        <w:rPr>
          <w:rFonts w:ascii="Times New Roman" w:hAnsi="Times New Roman" w:eastAsia="Times New Roman" w:cs="Times New Roman"/>
          <w:bCs/>
          <w:u w:val="single"/>
          <w:lang w:eastAsia="ru-RU"/>
        </w:rPr>
      </w:r>
    </w:p>
    <w:p>
      <w:pPr>
        <w:ind w:left="0" w:right="55" w:firstLine="567"/>
        <w:jc w:val="center"/>
        <w:spacing w:after="0" w:line="240" w:lineRule="auto"/>
        <w:rPr>
          <w:rFonts w:ascii="Times New Roman" w:hAnsi="Times New Roman" w:eastAsia="Times New Roman" w:cs="Times New Roman"/>
          <w:b/>
          <w:bCs/>
          <w:lang w:eastAsia="ru-RU"/>
        </w:rPr>
        <w:outlineLvl w:val="3"/>
      </w:pPr>
      <w:r>
        <w:rPr>
          <w:rFonts w:ascii="Times New Roman" w:hAnsi="Times New Roman" w:eastAsia="Times New Roman" w:cs="Times New Roman"/>
          <w:b/>
          <w:bCs/>
          <w:lang w:eastAsia="ru-RU"/>
        </w:rPr>
        <w:t xml:space="preserve">ДОГОВОР</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left="0" w:right="55" w:firstLine="567"/>
        <w:jc w:val="center"/>
        <w:spacing w:after="0" w:line="240" w:lineRule="auto"/>
        <w:rPr>
          <w:rFonts w:ascii="Times New Roman" w:hAnsi="Times New Roman" w:eastAsia="Times New Roman" w:cs="Times New Roman"/>
          <w:b/>
          <w:bCs/>
          <w:lang w:eastAsia="ru-RU"/>
        </w:rPr>
        <w:outlineLvl w:val="3"/>
      </w:pPr>
      <w:r>
        <w:rPr>
          <w:rFonts w:ascii="Times New Roman" w:hAnsi="Times New Roman" w:eastAsia="Times New Roman" w:cs="Times New Roman"/>
          <w:b/>
          <w:bCs/>
          <w:lang w:eastAsia="ru-RU"/>
        </w:rPr>
        <w:t xml:space="preserve">КОМБИНИРОВАННОГО СТРАХОВАНИЯ СТРОИТЕЛЬНО-МОНТАЖНЫХ РИСКОВ №__</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left="0" w:right="55" w:firstLine="567"/>
        <w:jc w:val="center"/>
        <w:spacing w:after="0" w:line="240" w:lineRule="auto"/>
        <w:rPr>
          <w:rFonts w:ascii="Times New Roman" w:hAnsi="Times New Roman" w:eastAsia="Times New Roman" w:cs="Times New Roman"/>
          <w:b/>
          <w:bCs/>
          <w:lang w:eastAsia="ru-RU"/>
        </w:rPr>
        <w:outlineLvl w:val="3"/>
      </w:pP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left="0" w:right="55" w:firstLine="567"/>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г. ______                                                         </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 xml:space="preserve">«__» _____ 20__ г.</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__</w:t>
      </w:r>
      <w:bookmarkStart w:id="1" w:name="_GoBack"/>
      <w:r>
        <w:rPr>
          <w:rFonts w:ascii="Times New Roman" w:hAnsi="Times New Roman" w:eastAsia="Times New Roman" w:cs="Times New Roman"/>
          <w:sz w:val="24"/>
          <w:szCs w:val="24"/>
          <w:lang w:eastAsia="ru-RU"/>
        </w:rPr>
        <w:t xml:space="preserve">_________________________________, именуемое в дальнейшем «Страховщик», в лице _____________________________________, де</w:t>
      </w:r>
      <w:r>
        <w:rPr>
          <w:rFonts w:ascii="Times New Roman" w:hAnsi="Times New Roman" w:eastAsia="Times New Roman" w:cs="Times New Roman"/>
          <w:sz w:val="24"/>
          <w:szCs w:val="24"/>
          <w:lang w:eastAsia="ru-RU"/>
        </w:rP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b/>
          <w:i/>
          <w:iCs/>
          <w:sz w:val="24"/>
          <w:szCs w:val="24"/>
          <w:lang w:eastAsia="ru-RU"/>
        </w:rPr>
        <w:outlineLvl w:val="3"/>
      </w:pPr>
      <w:r>
        <w:rPr>
          <w:rFonts w:ascii="Times New Roman" w:hAnsi="Times New Roman" w:eastAsia="Times New Roman" w:cs="Times New Roman"/>
          <w:b/>
          <w:iCs/>
          <w:sz w:val="24"/>
          <w:szCs w:val="24"/>
          <w:lang w:eastAsia="ru-RU"/>
        </w:rPr>
        <w:t xml:space="preserve">1. ПРЕДМЕТ ДОГОВОРА</w:t>
      </w:r>
      <w:r>
        <w:rPr>
          <w:rFonts w:ascii="Times New Roman" w:hAnsi="Times New Roman" w:eastAsia="Times New Roman" w:cs="Times New Roman"/>
          <w:b/>
          <w:i/>
          <w:iCs/>
          <w:sz w:val="24"/>
          <w:szCs w:val="24"/>
          <w:lang w:eastAsia="ru-RU"/>
        </w:rPr>
        <w:t xml:space="preserve">.</w:t>
      </w:r>
      <w:r>
        <w:rPr>
          <w:rFonts w:ascii="Times New Roman" w:hAnsi="Times New Roman" w:eastAsia="Times New Roman" w:cs="Times New Roman"/>
          <w:b/>
          <w:i/>
          <w:iCs/>
          <w:sz w:val="24"/>
          <w:szCs w:val="24"/>
          <w:lang w:eastAsia="ru-RU"/>
        </w:rPr>
      </w:r>
      <w:r>
        <w:rPr>
          <w:rFonts w:ascii="Times New Roman" w:hAnsi="Times New Roman" w:eastAsia="Times New Roman" w:cs="Times New Roman"/>
          <w:b/>
          <w:i/>
          <w:iCs/>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1.1. Предметом настоящего Договора является страхование строительно-монтажных рисков, у</w:t>
      </w:r>
      <w:r>
        <w:rPr>
          <w:rFonts w:ascii="Times New Roman" w:hAnsi="Times New Roman" w:eastAsia="Times New Roman" w:cs="Times New Roman"/>
          <w:sz w:val="24"/>
          <w:szCs w:val="24"/>
          <w:lang w:eastAsia="ru-RU"/>
        </w:rP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rPr>
          <w:rFonts w:ascii="Times New Roman" w:hAnsi="Times New Roman" w:eastAsia="Times New Roman" w:cs="Times New Roman"/>
          <w:sz w:val="24"/>
          <w:szCs w:val="24"/>
          <w:lang w:eastAsia="ru-RU"/>
        </w:rP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1.3. Объект строительства/монтажа: «____________________________» в соответствии с договором подряда (контрактом) № ______________________ (далее - Проект).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bCs/>
          <w:sz w:val="24"/>
          <w:szCs w:val="24"/>
          <w:lang w:eastAsia="ru-RU"/>
        </w:rPr>
        <w:outlineLvl w:val="3"/>
      </w:pPr>
      <w:r>
        <w:rPr>
          <w:rFonts w:ascii="Times New Roman" w:hAnsi="Times New Roman" w:eastAsia="Times New Roman" w:cs="Times New Roman"/>
          <w:bCs/>
          <w:sz w:val="24"/>
          <w:szCs w:val="24"/>
          <w:lang w:eastAsia="ru-RU"/>
        </w:rPr>
        <w:t xml:space="preserve">1.4. Территория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bCs/>
          <w:sz w:val="24"/>
          <w:szCs w:val="24"/>
          <w:lang w:eastAsia="ru-RU"/>
        </w:rPr>
        <w:outlineLvl w:val="3"/>
      </w:pPr>
      <w:r>
        <w:rPr>
          <w:rFonts w:ascii="Times New Roman" w:hAnsi="Times New Roman" w:eastAsia="Times New Roman" w:cs="Times New Roman"/>
          <w:bCs/>
          <w:sz w:val="24"/>
          <w:szCs w:val="24"/>
          <w:lang w:eastAsia="ru-RU"/>
        </w:rPr>
        <w:t xml:space="preserve">1.5. Выгодоприобретатель(и):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bCs/>
          <w:sz w:val="24"/>
          <w:szCs w:val="24"/>
          <w:lang w:eastAsia="ru-RU"/>
        </w:rPr>
        <w:t xml:space="preserve">1.5.1. Д</w:t>
      </w:r>
      <w:r>
        <w:rPr>
          <w:rFonts w:ascii="Times New Roman" w:hAnsi="Times New Roman" w:eastAsia="Times New Roman" w:cs="Times New Roman"/>
          <w:sz w:val="24"/>
          <w:szCs w:val="24"/>
          <w:lang w:eastAsia="ru-RU"/>
        </w:rPr>
        <w:t xml:space="preserve">оговор страхования считается заключенным в пользу: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АО (ПАО) ______ (далее - Заказчик),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Страхователя,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субподрядчиков любого уровня, поставщиков и/или субпоставщико</w:t>
      </w:r>
      <w:r>
        <w:rPr>
          <w:rFonts w:ascii="Times New Roman" w:hAnsi="Times New Roman" w:eastAsia="Times New Roman" w:cs="Times New Roman"/>
          <w:sz w:val="24"/>
          <w:szCs w:val="24"/>
          <w:lang w:eastAsia="ru-RU"/>
        </w:rPr>
        <w:t xml:space="preserve">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bCs/>
          <w:sz w:val="24"/>
          <w:szCs w:val="24"/>
          <w:lang w:eastAsia="ru-RU"/>
        </w:rPr>
        <w:t xml:space="preserve">1.5.2. Договор страхования считается заключенным в пользу лиц, которым может быть причинен вред (выгодоприобретателей)</w:t>
      </w:r>
      <w:r>
        <w:rPr>
          <w:rFonts w:ascii="Times New Roman" w:hAnsi="Times New Roman" w:eastAsia="Times New Roman" w:cs="Times New Roman"/>
          <w:sz w:val="24"/>
          <w:szCs w:val="24"/>
          <w:lang w:eastAsia="ru-RU"/>
        </w:rPr>
        <w:t xml:space="preserve"> (Секция 2).</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0" w:right="55" w:firstLine="567"/>
        <w:jc w:val="both"/>
        <w:keepLines/>
        <w:spacing w:after="0" w:line="240" w:lineRule="auto"/>
        <w:rPr>
          <w:rFonts w:ascii="Times New Roman" w:hAnsi="Times New Roman" w:eastAsia="Times New Roman" w:cs="Times New Roman"/>
          <w:b/>
          <w:iCs/>
          <w:sz w:val="24"/>
          <w:szCs w:val="24"/>
          <w:lang w:eastAsia="ru-RU"/>
        </w:rPr>
        <w:outlineLvl w:val="3"/>
      </w:pPr>
      <w:r>
        <w:rPr>
          <w:rFonts w:ascii="Times New Roman" w:hAnsi="Times New Roman" w:eastAsia="Times New Roman" w:cs="Times New Roman"/>
          <w:b/>
          <w:iCs/>
          <w:sz w:val="24"/>
          <w:szCs w:val="24"/>
          <w:lang w:eastAsia="ru-RU"/>
        </w:rPr>
        <w:t xml:space="preserve">2. ОБЪЕКТ СТРАХОВАНИЯ.</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left="0" w:right="55" w:firstLine="567"/>
        <w:jc w:val="both"/>
        <w:keepLines/>
        <w:spacing w:after="0" w:line="240" w:lineRule="auto"/>
        <w:rPr>
          <w:rFonts w:ascii="Times New Roman" w:hAnsi="Times New Roman" w:eastAsia="Times New Roman" w:cs="Times New Roman"/>
          <w:bCs/>
          <w:iCs/>
          <w:sz w:val="24"/>
          <w:szCs w:val="24"/>
          <w:lang w:eastAsia="ru-RU"/>
        </w:rPr>
        <w:outlineLvl w:val="3"/>
      </w:pPr>
      <w:r>
        <w:rPr>
          <w:rFonts w:ascii="Times New Roman" w:hAnsi="Times New Roman" w:eastAsia="Times New Roman" w:cs="Times New Roman"/>
          <w:bCs/>
          <w:sz w:val="24"/>
          <w:szCs w:val="24"/>
          <w:lang w:eastAsia="ru-RU"/>
        </w:rPr>
        <w:t xml:space="preserve">2.1. По настоящему договору застрахованы</w:t>
      </w:r>
      <w:r>
        <w:rPr>
          <w:rFonts w:ascii="Times New Roman" w:hAnsi="Times New Roman" w:eastAsia="Times New Roman" w:cs="Times New Roman"/>
          <w:bCs/>
          <w:iCs/>
          <w:sz w:val="24"/>
          <w:szCs w:val="24"/>
          <w:lang w:eastAsia="ru-RU"/>
        </w:rPr>
        <w:t xml:space="preserve">:</w:t>
      </w:r>
      <w:r>
        <w:rPr>
          <w:rFonts w:ascii="Times New Roman" w:hAnsi="Times New Roman" w:eastAsia="Times New Roman" w:cs="Times New Roman"/>
          <w:bCs/>
          <w:iCs/>
          <w:sz w:val="24"/>
          <w:szCs w:val="24"/>
          <w:lang w:eastAsia="ru-RU"/>
        </w:rPr>
      </w:r>
      <w:r>
        <w:rPr>
          <w:rFonts w:ascii="Times New Roman" w:hAnsi="Times New Roman" w:eastAsia="Times New Roman" w:cs="Times New Roman"/>
          <w:bCs/>
          <w:iCs/>
          <w:sz w:val="24"/>
          <w:szCs w:val="24"/>
          <w:lang w:eastAsia="ru-RU"/>
        </w:rPr>
      </w:r>
    </w:p>
    <w:p>
      <w:pPr>
        <w:ind w:left="0" w:right="55" w:firstLine="567"/>
        <w:jc w:val="both"/>
        <w:keepLines/>
        <w:spacing w:after="0" w:line="240" w:lineRule="auto"/>
        <w:rPr>
          <w:rFonts w:ascii="Times New Roman" w:hAnsi="Times New Roman" w:eastAsia="Times New Roman" w:cs="Times New Roman"/>
          <w:bCs/>
          <w:sz w:val="24"/>
          <w:szCs w:val="24"/>
          <w:u w:val="single"/>
          <w:lang w:eastAsia="ru-RU"/>
        </w:rPr>
        <w:outlineLvl w:val="3"/>
      </w:pPr>
      <w:r>
        <w:rPr>
          <w:rFonts w:ascii="Times New Roman" w:hAnsi="Times New Roman" w:eastAsia="Times New Roman" w:cs="Times New Roman"/>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left="0" w:right="55" w:firstLine="567"/>
        <w:jc w:val="both"/>
        <w:keepLines/>
        <w:spacing w:after="0" w:line="240" w:lineRule="auto"/>
        <w:rPr>
          <w:rFonts w:ascii="Times New Roman" w:hAnsi="Times New Roman" w:eastAsia="Times New Roman" w:cs="Times New Roman"/>
          <w:bCs/>
          <w:sz w:val="24"/>
          <w:szCs w:val="24"/>
          <w:lang w:eastAsia="ru-RU"/>
        </w:rPr>
        <w:outlineLvl w:val="3"/>
      </w:pPr>
      <w:r>
        <w:rPr>
          <w:rFonts w:ascii="Times New Roman" w:hAnsi="Times New Roman" w:eastAsia="Times New Roman" w:cs="Times New Roman"/>
          <w:bCs/>
          <w:sz w:val="24"/>
          <w:szCs w:val="24"/>
          <w:lang w:eastAsia="ru-RU"/>
        </w:rPr>
        <w:t xml:space="preserve">2.1.1. Предмет и средства проведения строительно-монтажных работ - на период проведения строительно-монтажных работ по Контракту:</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left="0" w:right="55" w:firstLine="567"/>
        <w:jc w:val="both"/>
        <w:keepLines/>
        <w:spacing w:after="0" w:line="240" w:lineRule="auto"/>
        <w:rPr>
          <w:rFonts w:ascii="Times New Roman" w:hAnsi="Times New Roman" w:eastAsia="Times New Roman" w:cs="Times New Roman"/>
          <w:sz w:val="24"/>
          <w:szCs w:val="24"/>
          <w:lang w:eastAsia="ru-RU"/>
        </w:rPr>
        <w:outlineLvl w:val="3"/>
      </w:pPr>
      <w:r>
        <w:rPr>
          <w:rFonts w:ascii="Times New Roman" w:hAnsi="Times New Roman" w:eastAsia="Times New Roman" w:cs="Times New Roman"/>
          <w:sz w:val="24"/>
          <w:szCs w:val="24"/>
          <w:lang w:eastAsia="ru-RU"/>
        </w:rPr>
        <w:t xml:space="preserve">2.1.1.1. Объект строительства/монтажа, указанный в п. 1.3 настоящего Договора, включая, но не ограничиваясь:</w:t>
      </w:r>
      <w:bookmarkEnd w:id="1"/>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w:t>
      </w:r>
      <w:r>
        <w:rPr>
          <w:rFonts w:ascii="Times New Roman" w:hAnsi="Times New Roman" w:eastAsia="Times New Roman" w:cs="Times New Roman"/>
          <w:sz w:val="24"/>
          <w:szCs w:val="24"/>
          <w:lang w:eastAsia="ru-RU"/>
        </w:rP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rPr>
          <w:rFonts w:ascii="Times New Roman" w:hAnsi="Times New Roman" w:eastAsia="Times New Roman" w:cs="Times New Roman"/>
          <w:sz w:val="24"/>
          <w:szCs w:val="24"/>
          <w:lang w:eastAsia="ru-RU"/>
        </w:rP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rPr>
          <w:rFonts w:ascii="Times New Roman" w:hAnsi="Times New Roman" w:eastAsia="Times New Roman" w:cs="Times New Roman"/>
          <w:sz w:val="24"/>
          <w:szCs w:val="24"/>
          <w:lang w:eastAsia="ru-RU"/>
        </w:rP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rPr>
          <w:rFonts w:ascii="Times New Roman" w:hAnsi="Times New Roman" w:eastAsia="Times New Roman" w:cs="Times New Roman"/>
          <w:sz w:val="24"/>
          <w:szCs w:val="24"/>
          <w:lang w:eastAsia="ru-RU"/>
        </w:rP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rPr>
          <w:rFonts w:ascii="Times New Roman" w:hAnsi="Times New Roman" w:eastAsia="Times New Roman" w:cs="Times New Roman"/>
          <w:sz w:val="24"/>
          <w:szCs w:val="24"/>
          <w:lang w:eastAsia="ru-RU"/>
        </w:rP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2.1.1.2. Существующее имущество Заказчика</w:t>
      </w:r>
      <w:r>
        <w:rPr>
          <w:rFonts w:ascii="Times New Roman" w:hAnsi="Times New Roman" w:eastAsia="Times New Roman" w:cs="Times New Roman"/>
          <w:sz w:val="24"/>
          <w:szCs w:val="24"/>
          <w:lang w:eastAsia="ru-RU"/>
        </w:rPr>
        <w:t xml:space="preserve"> расположенное на строительной площадке или на территории, прилегающей к строительной площадке</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2.1.2. Сданный в эксплуатацию объект, указанный в п. 1.3 настоящего Договора - на период его гарантийного обслуживания.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right="-8"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3"/>
        </w:numPr>
        <w:ind w:left="0" w:right="-8" w:firstLine="709"/>
        <w:jc w:val="both"/>
        <w:keepNext/>
        <w:spacing w:after="0" w:line="240" w:lineRule="auto"/>
        <w:tabs>
          <w:tab w:val="num" w:pos="113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производстве строительно-монтажных работ по Проекту;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3"/>
        </w:numPr>
        <w:ind w:left="0" w:right="-8" w:firstLine="709"/>
        <w:jc w:val="both"/>
        <w:keepNext/>
        <w:spacing w:after="0" w:line="240" w:lineRule="auto"/>
        <w:tabs>
          <w:tab w:val="num" w:pos="113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период гарантийного обслуживания сданного в эксплуатацию объекта по Проекту.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bookmarkStart w:id="2" w:name="OLE_LINK5"/>
      <w:r/>
      <w:bookmarkStart w:id="3" w:name="OLE_LINK6"/>
      <w:r>
        <w:rPr>
          <w:rFonts w:ascii="Times New Roman" w:hAnsi="Times New Roman" w:eastAsia="Times New Roman" w:cs="Times New Roman"/>
          <w:b/>
          <w:iCs/>
          <w:sz w:val="24"/>
          <w:szCs w:val="24"/>
          <w:lang w:eastAsia="ru-RU"/>
        </w:rPr>
        <w:t xml:space="preserve">3. СТРАХОВЫЕ СЛУЧАИ.</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709"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3.1. Страхование на период проведения строительно-монтажных работ проводится на условии «С</w:t>
      </w:r>
      <w:r>
        <w:rPr>
          <w:rFonts w:ascii="Times New Roman" w:hAnsi="Times New Roman" w:eastAsia="Times New Roman" w:cs="Times New Roman"/>
          <w:sz w:val="24"/>
          <w:szCs w:val="24"/>
          <w:lang w:eastAsia="ru-RU"/>
        </w:rP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Calibri" w:hAnsi="Calibri" w:eastAsia="Calibri" w:cs="Times New Roman"/>
        </w:rPr>
      </w:pPr>
      <w:r>
        <w:rPr>
          <w:rFonts w:ascii="Times New Roman" w:hAnsi="Times New Roman" w:eastAsia="Calibri"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rPr>
          <w:rFonts w:ascii="Calibri" w:hAnsi="Calibri" w:eastAsia="Calibri" w:cs="Times New Roman"/>
        </w:rPr>
      </w:r>
      <w:r>
        <w:rPr>
          <w:rFonts w:ascii="Calibri" w:hAnsi="Calibri" w:eastAsia="Calibri" w:cs="Times New Roman"/>
        </w:rPr>
      </w:r>
    </w:p>
    <w:p>
      <w:pPr>
        <w:ind w:firstLine="709"/>
        <w:jc w:val="both"/>
        <w:keepNext/>
        <w:spacing w:after="0" w:line="240" w:lineRule="auto"/>
        <w:rPr>
          <w:rFonts w:ascii="Calibri" w:hAnsi="Calibri" w:eastAsia="Calibri" w:cs="Times New Roman"/>
        </w:rPr>
      </w:pPr>
      <w:r>
        <w:rPr>
          <w:rFonts w:ascii="Times New Roman" w:hAnsi="Times New Roman" w:eastAsia="Calibri" w:cs="Times New Roman"/>
          <w:sz w:val="24"/>
          <w:szCs w:val="24"/>
          <w:lang w:eastAsia="ru-RU"/>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cs="Times New Roman"/>
        </w:rPr>
      </w:r>
      <w:r>
        <w:rPr>
          <w:rFonts w:ascii="Calibri" w:hAnsi="Calibri" w:eastAsia="Calibri" w:cs="Times New Roman"/>
        </w:rPr>
      </w:r>
    </w:p>
    <w:p>
      <w:pPr>
        <w:ind w:firstLine="709"/>
        <w:jc w:val="both"/>
        <w:keepNext/>
        <w:spacing w:after="0" w:line="240" w:lineRule="auto"/>
        <w:rPr>
          <w:rFonts w:ascii="Calibri" w:hAnsi="Calibri" w:eastAsia="Calibri" w:cs="Times New Roman"/>
        </w:rPr>
      </w:pPr>
      <w:r>
        <w:rPr>
          <w:rFonts w:ascii="Times New Roman" w:hAnsi="Times New Roman" w:eastAsia="Calibri" w:cs="Times New Roman"/>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cs="Times New Roman"/>
        </w:rPr>
      </w:r>
      <w:r>
        <w:rPr>
          <w:rFonts w:ascii="Calibri" w:hAnsi="Calibri" w:eastAsia="Calibri" w:cs="Times New Roman"/>
        </w:rPr>
      </w:r>
    </w:p>
    <w:p>
      <w:pPr>
        <w:ind w:firstLine="709"/>
        <w:jc w:val="both"/>
        <w:keepNext/>
        <w:spacing w:after="0" w:line="240" w:lineRule="auto"/>
        <w:tabs>
          <w:tab w:val="left" w:pos="709" w:leader="none"/>
        </w:tabs>
        <w:rPr>
          <w:rFonts w:ascii="Times New Roman" w:hAnsi="Times New Roman" w:eastAsia="Times New Roman" w:cs="Times New Roman"/>
          <w:sz w:val="24"/>
          <w:szCs w:val="24"/>
          <w:lang w:eastAsia="ru-RU"/>
        </w:rPr>
      </w:pPr>
      <w:r>
        <w:rPr>
          <w:rFonts w:ascii="Times New Roman" w:hAnsi="Times New Roman" w:eastAsia="Calibri" w:cs="Times New Roman"/>
          <w:sz w:val="24"/>
          <w:szCs w:val="24"/>
          <w:lang w:eastAsia="ru-RU"/>
        </w:rPr>
        <w:t xml:space="preserve">3.2.3. Ошибок или упущений, допущенных при производстве строительно-монтажн</w:t>
      </w:r>
      <w:r>
        <w:rPr>
          <w:rFonts w:ascii="Times New Roman" w:hAnsi="Times New Roman" w:eastAsia="Calibri" w:cs="Times New Roman"/>
          <w:sz w:val="24"/>
          <w:szCs w:val="24"/>
          <w:lang w:eastAsia="ru-RU"/>
        </w:rP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w:t>
      </w:r>
      <w:r>
        <w:rPr>
          <w:rFonts w:ascii="Times New Roman" w:hAnsi="Times New Roman" w:eastAsia="Calibri" w:cs="Times New Roman"/>
          <w:sz w:val="24"/>
          <w:szCs w:val="24"/>
          <w:lang w:eastAsia="ru-RU"/>
        </w:rPr>
        <w:t xml:space="preserve">(на условиях оговорки 004).</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tabs>
          <w:tab w:val="left" w:pos="709"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w:t>
      </w:r>
      <w:r>
        <w:rPr>
          <w:rFonts w:ascii="Times New Roman" w:hAnsi="Times New Roman" w:eastAsia="Times New Roman" w:cs="Times New Roman"/>
          <w:sz w:val="24"/>
          <w:szCs w:val="24"/>
          <w:lang w:eastAsia="ru-RU"/>
        </w:rPr>
        <w:t xml:space="preserve">производстве строительно-монтажных работ по Проекту и в период гарантийного обслуживания, при условии, что: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3.3.4. Факт причинения </w:t>
      </w:r>
      <w:r>
        <w:rPr>
          <w:rFonts w:ascii="Times New Roman" w:hAnsi="Times New Roman" w:eastAsia="Times New Roman" w:cs="Times New Roman"/>
          <w:sz w:val="24"/>
          <w:szCs w:val="24"/>
          <w:lang w:eastAsia="ru-RU"/>
        </w:rP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Под вредом жизни и здоровью третьих лиц по </w:t>
      </w:r>
      <w:r>
        <w:rPr>
          <w:rFonts w:ascii="Times New Roman" w:hAnsi="Times New Roman" w:eastAsia="Times New Roman" w:cs="Times New Roman"/>
          <w:sz w:val="24"/>
          <w:szCs w:val="24"/>
          <w:lang w:eastAsia="ru-RU"/>
        </w:rPr>
        <w:t xml:space="preserve">настоящему Договору понимаются телесные повреждения, утрата трудоспособности или смерть потерпевшего.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 вредом имуществу </w:t>
      </w:r>
      <w:r>
        <w:rPr>
          <w:rFonts w:ascii="Times New Roman" w:hAnsi="Times New Roman" w:eastAsia="Times New Roman" w:cs="Times New Roman"/>
          <w:bCs/>
          <w:sz w:val="24"/>
          <w:szCs w:val="24"/>
          <w:lang w:eastAsia="ru-RU"/>
        </w:rPr>
        <w:t xml:space="preserve">третьих лиц </w:t>
      </w:r>
      <w:r>
        <w:rPr>
          <w:rFonts w:ascii="Times New Roman" w:hAnsi="Times New Roman" w:eastAsia="Times New Roman" w:cs="Times New Roman"/>
          <w:sz w:val="24"/>
          <w:szCs w:val="24"/>
          <w:lang w:eastAsia="ru-RU"/>
        </w:rPr>
        <w:t xml:space="preserve">по настоящему Договору понимается гибель, утрата, повреждение имущества потерпевшего.</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3.4. При наступлении любого из страховых случаев возмещению подлежат также расходы, </w:t>
      </w:r>
      <w:r>
        <w:rPr>
          <w:rFonts w:ascii="Times New Roman" w:hAnsi="Times New Roman" w:eastAsia="Times New Roman" w:cs="Times New Roman"/>
          <w:sz w:val="24"/>
          <w:szCs w:val="24"/>
          <w:lang w:eastAsia="ru-RU"/>
        </w:rP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r/>
      <w:bookmarkEnd w:id="3"/>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3.6. Общие исключения.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По настоящему Договору не покрывается следующее: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(а)</w:t>
      </w:r>
      <w:r>
        <w:rPr>
          <w:rFonts w:ascii="Times New Roman" w:hAnsi="Times New Roman" w:eastAsia="Times New Roman" w:cs="Times New Roman"/>
          <w:sz w:val="24"/>
          <w:szCs w:val="24"/>
          <w:lang w:eastAsia="ru-RU"/>
        </w:rP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(б)</w:t>
      </w:r>
      <w:r>
        <w:rPr>
          <w:rFonts w:ascii="Times New Roman" w:hAnsi="Times New Roman" w:eastAsia="Times New Roman" w:cs="Times New Roman"/>
          <w:sz w:val="24"/>
          <w:szCs w:val="24"/>
          <w:lang w:eastAsia="ru-RU"/>
        </w:rPr>
        <w:tab/>
        <w:t xml:space="preserve">Материалы ядерного оружия.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w:t>
      </w:r>
      <w:r>
        <w:rPr>
          <w:rFonts w:ascii="Times New Roman" w:hAnsi="Times New Roman" w:eastAsia="Times New Roman" w:cs="Times New Roman"/>
          <w:sz w:val="24"/>
          <w:szCs w:val="24"/>
          <w:lang w:eastAsia="ru-RU"/>
        </w:rPr>
        <w:t xml:space="preserve">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(а)</w:t>
      </w:r>
      <w:r>
        <w:rPr>
          <w:rFonts w:ascii="Times New Roman" w:hAnsi="Times New Roman" w:eastAsia="Times New Roman" w:cs="Times New Roman"/>
          <w:sz w:val="24"/>
          <w:szCs w:val="24"/>
          <w:lang w:eastAsia="ru-RU"/>
        </w:rPr>
        <w:tab/>
        <w:t xml:space="preserve">война, вторжение, действие иностран</w:t>
      </w:r>
      <w:r>
        <w:rPr>
          <w:rFonts w:ascii="Times New Roman" w:hAnsi="Times New Roman" w:eastAsia="Times New Roman" w:cs="Times New Roman"/>
          <w:sz w:val="24"/>
          <w:szCs w:val="24"/>
          <w:lang w:eastAsia="ru-RU"/>
        </w:rP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Настоящий пункт также исклю</w:t>
      </w:r>
      <w:r>
        <w:rPr>
          <w:rFonts w:ascii="Times New Roman" w:hAnsi="Times New Roman" w:eastAsia="Times New Roman" w:cs="Times New Roman"/>
          <w:sz w:val="24"/>
          <w:szCs w:val="24"/>
          <w:lang w:eastAsia="ru-RU"/>
        </w:rP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rPr>
          <w:rFonts w:ascii="Times New Roman" w:hAnsi="Times New Roman" w:eastAsia="Times New Roman" w:cs="Times New Roman"/>
          <w:sz w:val="24"/>
          <w:szCs w:val="24"/>
          <w:lang w:eastAsia="ru-RU"/>
        </w:rP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Если С</w:t>
      </w:r>
      <w:r>
        <w:rPr>
          <w:rFonts w:ascii="Times New Roman" w:hAnsi="Times New Roman" w:eastAsia="Times New Roman" w:cs="Times New Roman"/>
          <w:sz w:val="24"/>
          <w:szCs w:val="24"/>
          <w:lang w:eastAsia="ru-RU"/>
        </w:rPr>
        <w:t xml:space="preserve">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w:t>
      </w:r>
      <w:r>
        <w:rPr>
          <w:rFonts w:ascii="Times New Roman" w:hAnsi="Times New Roman" w:eastAsia="Times New Roman" w:cs="Times New Roman"/>
          <w:sz w:val="24"/>
          <w:szCs w:val="24"/>
          <w:lang w:eastAsia="ru-RU"/>
        </w:rPr>
        <w:t xml:space="preserve">недействительной или не имеющей юридической силы, то оставшаяся часть остается в полной силе и действии.</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(б) Гарантии достижения основных показателей.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rPr>
          <w:rFonts w:ascii="Times New Roman" w:hAnsi="Times New Roman" w:eastAsia="Calibri" w:cs="Times New Roman"/>
          <w:sz w:val="24"/>
          <w:szCs w:val="24"/>
        </w:rP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w:t>
      </w:r>
      <w:r>
        <w:rPr>
          <w:rFonts w:ascii="Times New Roman" w:hAnsi="Times New Roman" w:eastAsia="Calibri" w:cs="Times New Roman"/>
          <w:sz w:val="24"/>
          <w:szCs w:val="24"/>
        </w:rPr>
        <w:t xml:space="preserve">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w:t>
      </w:r>
      <w:r>
        <w:rPr>
          <w:rFonts w:ascii="Times New Roman" w:hAnsi="Times New Roman" w:eastAsia="Calibri" w:cs="Times New Roman"/>
          <w:sz w:val="24"/>
          <w:szCs w:val="24"/>
        </w:rP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(б) Однако, если событие, указанное ниже, происходит по причинам, описанным выше в пункте (а)</w:t>
      </w:r>
      <w:r>
        <w:rPr>
          <w:rFonts w:ascii="Times New Roman" w:hAnsi="Times New Roman" w:eastAsia="Calibri" w:cs="Times New Roman"/>
          <w:sz w:val="24"/>
          <w:szCs w:val="24"/>
        </w:rP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События: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Пожар, Взрыв, Повреждение водой.</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w:t>
      </w:r>
      <w:r>
        <w:rPr>
          <w:rFonts w:ascii="Times New Roman" w:hAnsi="Times New Roman" w:eastAsia="Calibri" w:cs="Times New Roman"/>
          <w:sz w:val="24"/>
          <w:szCs w:val="24"/>
        </w:rPr>
        <w:t xml:space="preserve">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w:t>
      </w:r>
      <w:r>
        <w:rPr>
          <w:rFonts w:ascii="Times New Roman" w:hAnsi="Times New Roman" w:eastAsia="Calibri" w:cs="Times New Roman"/>
          <w:sz w:val="24"/>
          <w:szCs w:val="24"/>
        </w:rPr>
        <w:t xml:space="preserve">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rPr>
          <w:rFonts w:ascii="Times New Roman" w:hAnsi="Times New Roman" w:eastAsia="Calibri" w:cs="Times New Roman"/>
          <w:sz w:val="24"/>
          <w:szCs w:val="24"/>
        </w:rP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3.6.5. Причинение вреда жизни, здоровью или финан</w:t>
      </w:r>
      <w:r>
        <w:rPr>
          <w:rFonts w:ascii="Times New Roman" w:hAnsi="Times New Roman" w:eastAsia="Calibri" w:cs="Times New Roman"/>
          <w:sz w:val="24"/>
          <w:szCs w:val="24"/>
        </w:rP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(а) любыми грибками, плесенью, милдью или брожением;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(б) любыми спорами или токсинами, вырабатываемыми или испускаемыми такими грибками, плесенью, милдью или брожением;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w:t>
      </w:r>
      <w:r>
        <w:rPr>
          <w:rFonts w:ascii="Times New Roman" w:hAnsi="Times New Roman" w:eastAsia="Times New Roman" w:cs="Times New Roman"/>
          <w:sz w:val="24"/>
          <w:szCs w:val="24"/>
          <w:lang w:eastAsia="ru-RU"/>
        </w:rPr>
        <w:t xml:space="preserve">или его части, которое служит местом, средой для развития, взращивания любых грибков, плесени, милдью, брожения, спор или токсинов, проистекающее отсюда: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В целях данного Исключения, следующие определения были добавлены в Договор: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w:t>
      </w:r>
      <w:r>
        <w:rPr>
          <w:rFonts w:ascii="Times New Roman" w:hAnsi="Times New Roman" w:eastAsia="Times New Roman" w:cs="Times New Roman"/>
          <w:sz w:val="24"/>
          <w:szCs w:val="24"/>
          <w:lang w:eastAsia="ru-RU"/>
        </w:rPr>
        <w:t xml:space="preserve">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outlineLvl w:val="0"/>
      </w:pPr>
      <w:r>
        <w:rPr>
          <w:rFonts w:ascii="Times New Roman" w:hAnsi="Times New Roman" w:eastAsia="Times New Roman" w:cs="Times New Roman"/>
          <w:bCs/>
          <w:sz w:val="24"/>
          <w:szCs w:val="24"/>
          <w:lang w:eastAsia="ru-RU"/>
        </w:rPr>
        <w:t xml:space="preserve">Также согласовано, что настоящим Договором не покрывается: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(в) лю</w:t>
      </w:r>
      <w:r>
        <w:rPr>
          <w:rFonts w:ascii="Times New Roman" w:hAnsi="Times New Roman" w:eastAsia="Times New Roman" w:cs="Times New Roman"/>
          <w:sz w:val="24"/>
          <w:szCs w:val="24"/>
          <w:lang w:eastAsia="ru-RU"/>
        </w:rP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3.7. По настоящему Договору применяются следующие особые условия («оговорки»), изложенные в Приложении № 4 к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База для расчета страхового возмещения;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Возмещение расходов по сверхурочным и ночным работам, экспресс-доставке;</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Возмещение расходов по воздушным перевозкам;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Особые условия в отношении противопожарных средств;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Оговорка о 72 часах;</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об изменении страховой суммы в пределах 15%;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Оговорка о равном разделении убытка между договором страхования; строительно-монтажных рисков и договором страхования грузов;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Страхование дополнительных расходов, связанных с восстановлением проектно-сметной, технической и исполнительной документации;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Временное восстановление;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Изготовление за пределами строительной площадки;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Расходы на повторные испытания;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Скрытый военный риск;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Разбор завалов;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Дополнительные расходы на импортные и таможенные пошлины;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Применение законов и постановлений органов государственной власти;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Автоматическое восстановление страховой суммы;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о собственных материалах;</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Перевозки внутри страны;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Хранение вне строительной площадки;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Страхование гибели или повреждения в результате забастовки, бунта и гражданских волнений (Оговорка 001);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о покрытии ущерба в результате террористических актов и диверсий;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ind w:left="0" w:firstLine="709"/>
        <w:jc w:val="both"/>
        <w:keepNext/>
        <w:spacing w:after="0" w:line="240" w:lineRule="auto"/>
        <w:rPr>
          <w:rFonts w:ascii="Times New Roman" w:hAnsi="Times New Roman" w:eastAsia="Times New Roman" w:cs="Times New Roman"/>
          <w:sz w:val="24"/>
          <w:szCs w:val="24"/>
          <w:lang w:eastAsia="ru-RU"/>
        </w:rPr>
        <w:outlineLvl w:val="0"/>
      </w:pPr>
      <w:r>
        <w:rPr>
          <w:rFonts w:ascii="Times New Roman" w:hAnsi="Times New Roman" w:eastAsia="Times New Roman" w:cs="Times New Roman"/>
          <w:sz w:val="24"/>
          <w:szCs w:val="24"/>
          <w:lang w:eastAsia="ru-RU"/>
        </w:rPr>
        <w:t xml:space="preserve">Оговорка LEG 3/96 об устранении последствий дефекта;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contextualSpacing/>
        <w:ind w:left="1134" w:hanging="425"/>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003 Страхование гарантийного обслуживания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6"/>
        </w:numPr>
        <w:contextualSpacing/>
        <w:ind w:left="1134" w:hanging="425"/>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004 Расширенное страхование гарантийного обслуживания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numPr>
          <w:ilvl w:val="0"/>
          <w:numId w:val="7"/>
        </w:num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Оговорка о возмещении;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7"/>
        </w:num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Страхование взаимной ответственности;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7"/>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Дополнительно застрахованные;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7"/>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Посетители площадки;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7"/>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Уменьшение убытка;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7"/>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Оговорка о юрисдикции.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Особые условия («оговорки») применяемы к Секциям 1, 2:</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numPr>
          <w:ilvl w:val="0"/>
          <w:numId w:val="7"/>
        </w:num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Особые условия в отношении перехода прав требования суброгации;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Превентивные мероприятия;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Расходы на тушение пожара;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Расходы на оплату услуг специалистов;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tabs>
          <w:tab w:val="left" w:pos="600" w:leader="none"/>
          <w:tab w:val="left" w:pos="3600" w:leader="none"/>
          <w:tab w:val="left" w:pos="420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Интересы других сторон;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Согласованные сюрвейеры;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8"/>
        </w:num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Страховое покрытие взаимных претензий.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iCs/>
          <w:sz w:val="24"/>
          <w:szCs w:val="24"/>
          <w:lang w:eastAsia="ru-RU"/>
        </w:rPr>
        <w:outlineLvl w:val="1"/>
      </w:pPr>
      <w:r>
        <w:rPr>
          <w:rFonts w:ascii="Times New Roman" w:hAnsi="Times New Roman" w:eastAsia="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rFonts w:ascii="Times New Roman" w:hAnsi="Times New Roman" w:eastAsia="Times New Roman" w:cs="Times New Roman"/>
          <w:iCs/>
          <w:sz w:val="24"/>
          <w:szCs w:val="24"/>
          <w:lang w:eastAsia="ru-RU"/>
        </w:rPr>
      </w:r>
      <w:r>
        <w:rPr>
          <w:rFonts w:ascii="Times New Roman" w:hAnsi="Times New Roman" w:eastAsia="Times New Roman" w:cs="Times New Roman"/>
          <w:iCs/>
          <w:sz w:val="24"/>
          <w:szCs w:val="24"/>
          <w:lang w:eastAsia="ru-RU"/>
        </w:rPr>
      </w:r>
    </w:p>
    <w:p>
      <w:pP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iCs/>
          <w:sz w:val="24"/>
          <w:szCs w:val="24"/>
          <w:lang w:eastAsia="ru-RU"/>
        </w:rPr>
        <w:outlineLvl w:val="1"/>
      </w:pPr>
      <w:r>
        <w:rPr>
          <w:rFonts w:ascii="Times New Roman" w:hAnsi="Times New Roman" w:eastAsia="Times New Roman" w:cs="Times New Roman"/>
          <w:b/>
          <w:iCs/>
          <w:sz w:val="24"/>
          <w:szCs w:val="24"/>
          <w:lang w:eastAsia="ru-RU"/>
        </w:rPr>
        <w:t xml:space="preserve">4. СТРАХОВАЯ СУММА, ЛИМИТЫ ОТВЕТСТВЕННОСТИ, ФРАНШИЗА.</w:t>
      </w:r>
      <w:r>
        <w:rPr>
          <w:rFonts w:ascii="Times New Roman" w:hAnsi="Times New Roman" w:eastAsia="Times New Roman" w:cs="Times New Roman"/>
          <w:iCs/>
          <w:sz w:val="24"/>
          <w:szCs w:val="24"/>
          <w:lang w:eastAsia="ru-RU"/>
        </w:rPr>
      </w:r>
      <w:r>
        <w:rPr>
          <w:rFonts w:ascii="Times New Roman" w:hAnsi="Times New Roman" w:eastAsia="Times New Roman" w:cs="Times New Roman"/>
          <w:iCs/>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4.1. Страховая сумма на период проведения строительно-монтажных работ</w:t>
      </w:r>
      <w:r>
        <w:rPr>
          <w:rFonts w:ascii="Times New Roman" w:hAnsi="Times New Roman" w:eastAsia="Times New Roman" w:cs="Times New Roman"/>
          <w:sz w:val="24"/>
          <w:szCs w:val="24"/>
          <w:lang w:eastAsia="ru-RU"/>
        </w:rPr>
        <w:t xml:space="preserve">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09" w:leader="none"/>
          <w:tab w:val="left" w:pos="9639" w:leader="none"/>
        </w:tabs>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 xml:space="preserve">4.2. Страховая сумма на период гарантийного обслуживания сданного в эксплуатацию объекта составляет</w:t>
      </w:r>
      <w:r>
        <w:rPr>
          <w:rFonts w:ascii="Times New Roman" w:hAnsi="Times New Roman" w:eastAsia="Times New Roman" w:cs="Times New Roman"/>
          <w:bCs/>
          <w:sz w:val="24"/>
          <w:szCs w:val="24"/>
          <w:lang w:eastAsia="ru-RU"/>
        </w:rPr>
        <w:t xml:space="preserve">__________ (______) рублей</w:t>
      </w:r>
      <w:r>
        <w:rPr>
          <w:rFonts w:ascii="Times New Roman" w:hAnsi="Times New Roman" w:eastAsia="Times New Roman" w:cs="Times New Roman"/>
          <w:sz w:val="24"/>
          <w:szCs w:val="24"/>
          <w:vertAlign w:val="superscript"/>
          <w:lang w:eastAsia="ru-RU"/>
        </w:rPr>
        <w:footnoteReference w:id="2"/>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4.4. Лимиты ответственности Страховщика по Секции 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4.4.1. На расходы по расчистке территории - 10% от страховой суммы по каждому страховому случаю.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4.4.3. </w:t>
      </w:r>
      <w:r>
        <w:rPr>
          <w:rFonts w:ascii="Times New Roman" w:hAnsi="Times New Roman" w:eastAsia="Times New Roman" w:cs="Times New Roman"/>
          <w:bCs/>
          <w:sz w:val="24"/>
          <w:szCs w:val="24"/>
          <w:lang w:eastAsia="ru-RU"/>
        </w:rPr>
        <w:t xml:space="preserve">На</w:t>
      </w:r>
      <w:r>
        <w:rPr>
          <w:rFonts w:ascii="Times New Roman" w:hAnsi="Times New Roman" w:eastAsia="Times New Roman" w:cs="Times New Roman"/>
          <w:sz w:val="24"/>
          <w:szCs w:val="24"/>
          <w:lang w:eastAsia="ru-RU"/>
        </w:rPr>
        <w:t xml:space="preserve"> расходы в связи с повреждением/утратой с</w:t>
      </w:r>
      <w:r>
        <w:rPr>
          <w:rFonts w:ascii="Times New Roman" w:hAnsi="Times New Roman" w:eastAsia="Times New Roman" w:cs="Times New Roman"/>
          <w:bCs/>
          <w:sz w:val="24"/>
          <w:szCs w:val="24"/>
          <w:lang w:eastAsia="ru-RU"/>
        </w:rPr>
        <w:t xml:space="preserve">уществующего имущества, принадлежащего Заказчику или находящемуся у него на попечении, хранении или под его контролем</w:t>
      </w:r>
      <w:r>
        <w:rPr>
          <w:rFonts w:ascii="Times New Roman" w:hAnsi="Times New Roman" w:eastAsia="Times New Roman" w:cs="Times New Roman"/>
          <w:sz w:val="24"/>
          <w:szCs w:val="24"/>
          <w:lang w:eastAsia="ru-RU"/>
        </w:rPr>
        <w:t xml:space="preserve"> - </w:t>
      </w:r>
      <w:r>
        <w:rPr>
          <w:rFonts w:ascii="Times New Roman" w:hAnsi="Times New Roman" w:eastAsia="Times New Roman" w:cs="Times New Roman"/>
          <w:bCs/>
          <w:sz w:val="24"/>
          <w:szCs w:val="24"/>
          <w:lang w:eastAsia="ru-RU"/>
        </w:rPr>
        <w:t xml:space="preserve">10%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4.4.4. На расходы по воздушным перевозкам </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bCs/>
          <w:sz w:val="24"/>
          <w:szCs w:val="24"/>
          <w:lang w:eastAsia="ru-RU"/>
        </w:rPr>
        <w:t xml:space="preserve"> 2,5% от страховой суммы, указанной в п. 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4.4.6. На в</w:t>
      </w:r>
      <w:r>
        <w:rPr>
          <w:rFonts w:ascii="Times New Roman" w:hAnsi="Times New Roman" w:eastAsia="Times New Roman" w:cs="Times New Roman"/>
          <w:sz w:val="24"/>
          <w:szCs w:val="24"/>
          <w:lang w:eastAsia="ru-RU"/>
        </w:rPr>
        <w:t xml:space="preserve">ременное восстановление - </w:t>
      </w:r>
      <w:r>
        <w:rPr>
          <w:rFonts w:ascii="Times New Roman" w:hAnsi="Times New Roman" w:eastAsia="Times New Roman" w:cs="Times New Roman"/>
          <w:bCs/>
          <w:sz w:val="24"/>
          <w:szCs w:val="24"/>
          <w:lang w:eastAsia="ru-RU"/>
        </w:rPr>
        <w:t xml:space="preserve">1%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4.4.7. На и</w:t>
      </w:r>
      <w:r>
        <w:rPr>
          <w:rFonts w:ascii="Times New Roman" w:hAnsi="Times New Roman" w:eastAsia="Times New Roman" w:cs="Times New Roman"/>
          <w:sz w:val="24"/>
          <w:szCs w:val="24"/>
          <w:lang w:eastAsia="ru-RU"/>
        </w:rPr>
        <w:t xml:space="preserve">зготовление за пределами строительной площадки - 3</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4.4.8. Н</w:t>
      </w:r>
      <w:r>
        <w:rPr>
          <w:rFonts w:ascii="Times New Roman" w:hAnsi="Times New Roman" w:eastAsia="Times New Roman" w:cs="Times New Roman"/>
          <w:sz w:val="24"/>
          <w:szCs w:val="24"/>
          <w:lang w:eastAsia="ru-RU"/>
        </w:rPr>
        <w:t xml:space="preserve">а повторные испытания - 1</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4.4.9. Д</w:t>
      </w:r>
      <w:r>
        <w:rPr>
          <w:rFonts w:ascii="Times New Roman" w:hAnsi="Times New Roman" w:eastAsia="Times New Roman" w:cs="Times New Roman"/>
          <w:sz w:val="24"/>
          <w:szCs w:val="24"/>
          <w:lang w:eastAsia="ru-RU"/>
        </w:rPr>
        <w:t xml:space="preserve">ополнительные расходы на импортные и таможенные пошлины - 1</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4.4.10. В связи с </w:t>
      </w:r>
      <w:r>
        <w:rPr>
          <w:rFonts w:ascii="Times New Roman" w:hAnsi="Times New Roman" w:eastAsia="Times New Roman" w:cs="Times New Roman"/>
          <w:sz w:val="24"/>
          <w:szCs w:val="24"/>
          <w:lang w:eastAsia="ru-RU"/>
        </w:rPr>
        <w:t xml:space="preserve">применением законов и постановлений органов государственной власти – 2,5</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4.4.11. Н</w:t>
      </w:r>
      <w:r>
        <w:rPr>
          <w:rFonts w:ascii="Times New Roman" w:hAnsi="Times New Roman" w:eastAsia="Times New Roman" w:cs="Times New Roman"/>
          <w:sz w:val="24"/>
          <w:szCs w:val="24"/>
          <w:lang w:eastAsia="ru-RU"/>
        </w:rPr>
        <w:t xml:space="preserve">а перевозки внутри страны – 5</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4.4.12. Н</w:t>
      </w:r>
      <w:r>
        <w:rPr>
          <w:rFonts w:ascii="Times New Roman" w:hAnsi="Times New Roman" w:eastAsia="Times New Roman" w:cs="Times New Roman"/>
          <w:sz w:val="24"/>
          <w:szCs w:val="24"/>
          <w:lang w:eastAsia="ru-RU"/>
        </w:rPr>
        <w:t xml:space="preserve">а хранение вне строительной площадки – 5</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4.4.14. По риску «Терроризм и диверсия»: ______</w:t>
      </w:r>
      <w:r>
        <w:rPr>
          <w:rFonts w:ascii="Times New Roman" w:hAnsi="Times New Roman" w:eastAsia="Times New Roman" w:cs="Times New Roman"/>
          <w:sz w:val="24"/>
          <w:szCs w:val="24"/>
          <w:lang w:eastAsia="ru-RU"/>
        </w:rPr>
        <w:t xml:space="preserve"> (______) рублей</w:t>
      </w:r>
      <w:r>
        <w:rPr>
          <w:rFonts w:ascii="Times New Roman" w:hAnsi="Times New Roman" w:eastAsia="Times New Roman" w:cs="Times New Roman"/>
          <w:sz w:val="24"/>
          <w:szCs w:val="24"/>
          <w:vertAlign w:val="superscript"/>
          <w:lang w:eastAsia="ru-RU"/>
        </w:rPr>
        <w:footnoteReference w:id="3"/>
      </w:r>
      <w:r>
        <w:rPr>
          <w:rFonts w:ascii="Times New Roman" w:hAnsi="Times New Roman" w:eastAsia="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4.5. Франшиза (безусловная)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sz w:val="24"/>
          <w:szCs w:val="24"/>
          <w:lang w:eastAsia="ru-RU"/>
        </w:rPr>
        <w:t xml:space="preserve">до 0,3% от страховой суммы, указанной в п. 4.1. но не менее 3 000 рублей.</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 xml:space="preserve">4.6. Страховая сумма по страхованию гражданской ответственности составляет: </w:t>
      </w:r>
      <w:r>
        <w:rPr>
          <w:rFonts w:ascii="Times New Roman" w:hAnsi="Times New Roman" w:eastAsia="Times New Roman" w:cs="Times New Roman"/>
          <w:bCs/>
          <w:sz w:val="24"/>
          <w:szCs w:val="24"/>
          <w:lang w:eastAsia="ru-RU"/>
        </w:rPr>
        <w:t xml:space="preserve">_______</w:t>
      </w:r>
      <w:r>
        <w:rPr>
          <w:rFonts w:ascii="Times New Roman" w:hAnsi="Times New Roman" w:eastAsia="Times New Roman" w:cs="Times New Roman"/>
          <w:sz w:val="24"/>
          <w:szCs w:val="24"/>
          <w:lang w:eastAsia="ru-RU"/>
        </w:rPr>
        <w:t xml:space="preserve"> (_____________________________________) рублей.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4.6.1. Страховая сумма по п. 4.6 настоящего Договора установлена на каждый страховой случай.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4.7. Франшиза (безусловная) по страхованию гражданской ответственности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4.7.1. по случаям причинения вреда имуществу третьих лиц - 50 000,00 (Пятьдесят тысяч) рублей.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4.7.2. по случаям причинения вреда жизни и/или здоровью третьих лиц - не применяется.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4.8. Лимиты ответственности Страховщика, применяемые к Секциям 1 и 2: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4.8.1. Н</w:t>
      </w:r>
      <w:r>
        <w:rPr>
          <w:rFonts w:ascii="Times New Roman" w:hAnsi="Times New Roman" w:eastAsia="Times New Roman" w:cs="Times New Roman"/>
          <w:sz w:val="24"/>
          <w:szCs w:val="24"/>
          <w:lang w:eastAsia="ru-RU"/>
        </w:rPr>
        <w:t xml:space="preserve">а превентивные мероприятия – 3</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4.8.2. Н</w:t>
      </w:r>
      <w:r>
        <w:rPr>
          <w:rFonts w:ascii="Times New Roman" w:hAnsi="Times New Roman" w:eastAsia="Times New Roman" w:cs="Times New Roman"/>
          <w:sz w:val="24"/>
          <w:szCs w:val="24"/>
          <w:lang w:eastAsia="ru-RU"/>
        </w:rPr>
        <w:t xml:space="preserve">а тушение пожара – 1</w:t>
      </w:r>
      <w:r>
        <w:rPr>
          <w:rFonts w:ascii="Times New Roman" w:hAnsi="Times New Roman" w:eastAsia="Times New Roman" w:cs="Times New Roman"/>
          <w:bCs/>
          <w:sz w:val="24"/>
          <w:szCs w:val="24"/>
          <w:lang w:eastAsia="ru-RU"/>
        </w:rPr>
        <w:t xml:space="preserve">% от страховой суммы, указанной в п. 4.1.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4.8.3. На</w:t>
      </w:r>
      <w:r>
        <w:rPr>
          <w:rFonts w:ascii="Times New Roman" w:hAnsi="Times New Roman" w:eastAsia="Times New Roman" w:cs="Times New Roman"/>
          <w:sz w:val="24"/>
          <w:szCs w:val="24"/>
          <w:lang w:eastAsia="ru-RU"/>
        </w:rPr>
        <w:t xml:space="preserve"> оплату услуг специалистов – 1</w:t>
      </w:r>
      <w:r>
        <w:rPr>
          <w:rFonts w:ascii="Times New Roman" w:hAnsi="Times New Roman" w:eastAsia="Times New Roman" w:cs="Times New Roman"/>
          <w:bCs/>
          <w:sz w:val="24"/>
          <w:szCs w:val="24"/>
          <w:lang w:eastAsia="ru-RU"/>
        </w:rPr>
        <w:t xml:space="preserve">% от страховой суммы, указанной в п.4.1. по каждому страховому случаю.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i/>
          <w:iCs/>
          <w:sz w:val="24"/>
          <w:szCs w:val="24"/>
          <w:lang w:eastAsia="ru-RU"/>
        </w:rPr>
        <w:outlineLvl w:val="1"/>
      </w:pPr>
      <w:r>
        <w:rPr>
          <w:rFonts w:ascii="Times New Roman" w:hAnsi="Times New Roman" w:eastAsia="Times New Roman" w:cs="Times New Roman"/>
          <w:i/>
          <w:iCs/>
          <w:sz w:val="24"/>
          <w:szCs w:val="24"/>
          <w:lang w:eastAsia="ru-RU"/>
        </w:rPr>
      </w:r>
      <w:r>
        <w:rPr>
          <w:rFonts w:ascii="Times New Roman" w:hAnsi="Times New Roman" w:eastAsia="Times New Roman" w:cs="Times New Roman"/>
          <w:i/>
          <w:iCs/>
          <w:sz w:val="24"/>
          <w:szCs w:val="24"/>
          <w:lang w:eastAsia="ru-RU"/>
        </w:rPr>
      </w:r>
      <w:r>
        <w:rPr>
          <w:rFonts w:ascii="Times New Roman" w:hAnsi="Times New Roman" w:eastAsia="Times New Roman" w:cs="Times New Roman"/>
          <w:i/>
          <w:iCs/>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5. СТРАХОВАЯ ПРЕМИЯ.</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5.1. Общий размер страховой премии по настоящему Договору составляет: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iCs/>
          <w:sz w:val="24"/>
          <w:szCs w:val="24"/>
          <w:lang w:eastAsia="ru-RU"/>
        </w:rPr>
      </w:pPr>
      <w:r>
        <w:rPr>
          <w:rFonts w:ascii="Times New Roman" w:hAnsi="Times New Roman" w:eastAsia="Times New Roman" w:cs="Times New Roman"/>
          <w:sz w:val="24"/>
          <w:szCs w:val="24"/>
          <w:lang w:eastAsia="ru-RU"/>
        </w:rPr>
        <w:t xml:space="preserve">_______ (_________) рублей,</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в том числе</w:t>
      </w:r>
      <w:r>
        <w:rPr>
          <w:rFonts w:ascii="Times New Roman" w:hAnsi="Times New Roman" w:eastAsia="Times New Roman" w:cs="Times New Roman"/>
          <w:iCs/>
          <w:sz w:val="24"/>
          <w:szCs w:val="24"/>
          <w:lang w:eastAsia="ru-RU"/>
        </w:rPr>
        <w:t xml:space="preserve">:</w:t>
      </w:r>
      <w:r>
        <w:rPr>
          <w:rFonts w:ascii="Times New Roman" w:hAnsi="Times New Roman" w:eastAsia="Times New Roman" w:cs="Times New Roman"/>
          <w:iCs/>
          <w:sz w:val="24"/>
          <w:szCs w:val="24"/>
          <w:lang w:eastAsia="ru-RU"/>
        </w:rPr>
      </w:r>
      <w:r>
        <w:rPr>
          <w:rFonts w:ascii="Times New Roman" w:hAnsi="Times New Roman" w:eastAsia="Times New Roman" w:cs="Times New Roman"/>
          <w:iCs/>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5.2. Общий размер страховой премии по Секции 1 составляет:</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_____ (_____) рублей, в том числе: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5.3. За страхование на период проведения строительно-монтажных работ: ________ (_______) рублей.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5.4. За страхование на период гарантийного обслуживания: _____ (_____) рублей.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u w:val="single"/>
          <w:lang w:eastAsia="ru-RU"/>
        </w:rPr>
      </w:pPr>
      <w:r>
        <w:rPr>
          <w:rFonts w:ascii="Times New Roman" w:hAnsi="Times New Roman" w:eastAsia="Times New Roman" w:cs="Times New Roman"/>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Cs/>
          <w:sz w:val="24"/>
          <w:szCs w:val="24"/>
          <w:u w:val="single"/>
          <w:lang w:eastAsia="ru-RU"/>
        </w:rPr>
      </w:r>
      <w:r>
        <w:rPr>
          <w:rFonts w:ascii="Times New Roman" w:hAnsi="Times New Roman" w:eastAsia="Times New Roman" w:cs="Times New Roman"/>
          <w:bCs/>
          <w:sz w:val="24"/>
          <w:szCs w:val="24"/>
          <w:u w:val="single"/>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5.5. По страхованию гражданской ответственности: ______ (_____) рублей.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5.7. Датой оплаты страховой премии считается дата поступления денежных средств на расчетный счет Страховщика.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center" w:pos="4677" w:leader="none"/>
          <w:tab w:val="right" w:pos="9355"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6. ПРАВА И ОБЯЗАННОСТИ СТОРОН.</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6.1. Страхователь имеет право: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6.1.2. получить дубликат Договора страхования в случае его утраты, обратившись с письменным заявлением к Страховщику;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 Страхователь обязан: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rPr>
          <w:rFonts w:ascii="Times New Roman" w:hAnsi="Times New Roman" w:eastAsia="Times New Roman" w:cs="Times New Roman"/>
          <w:sz w:val="24"/>
          <w:szCs w:val="24"/>
          <w:lang w:eastAsia="ru-RU"/>
        </w:rP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6.2.3. Своевременно уплатить страховую премию в размере и порядке, определенном настоящим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w:t>
      </w:r>
      <w:r>
        <w:rPr>
          <w:rFonts w:ascii="Times New Roman" w:hAnsi="Times New Roman" w:eastAsia="Times New Roman" w:cs="Times New Roman"/>
          <w:sz w:val="24"/>
          <w:szCs w:val="24"/>
          <w:lang w:eastAsia="ru-RU"/>
        </w:rP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6.3. Страховщик имеет право: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rPr>
          <w:rFonts w:ascii="Times New Roman" w:hAnsi="Times New Roman" w:eastAsia="Times New Roman" w:cs="Times New Roman"/>
          <w:sz w:val="24"/>
          <w:szCs w:val="24"/>
          <w:lang w:eastAsia="ru-RU"/>
        </w:rP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rPr>
          <w:rFonts w:ascii="Times New Roman" w:hAnsi="Times New Roman" w:eastAsia="Times New Roman" w:cs="Times New Roman"/>
          <w:sz w:val="24"/>
          <w:szCs w:val="24"/>
          <w:lang w:eastAsia="ru-RU"/>
        </w:rP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6.4. Страховщик обязан: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6.4.2. Выдать Страхователю дубликат настоящего Договора в случае его утраты.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Journal" w:hAnsi="Journal" w:eastAsia="Times New Roman" w:cs="Journal"/>
          <w:sz w:val="24"/>
          <w:szCs w:val="24"/>
          <w:lang w:eastAsia="ru-RU"/>
        </w:rPr>
      </w:pPr>
      <w:r>
        <w:rPr>
          <w:rFonts w:ascii="Times New Roman" w:hAnsi="Times New Roman" w:eastAsia="Times New Roman" w:cs="Times New Roman"/>
          <w:sz w:val="24"/>
          <w:szCs w:val="24"/>
          <w:lang w:eastAsia="ru-RU"/>
        </w:rPr>
        <w:t xml:space="preserve">6.4.4. Письменно уведомлять Заказчика (АО (ПАО) «__________», почтовый адрес______________________, </w:t>
      </w:r>
      <w:r>
        <w:rPr>
          <w:rFonts w:ascii="Times New Roman" w:hAnsi="Times New Roman" w:eastAsia="Times New Roman" w:cs="Times New Roman"/>
          <w:sz w:val="24"/>
          <w:szCs w:val="24"/>
          <w:lang w:val="en-US" w:eastAsia="ru-RU"/>
        </w:rPr>
        <w:t xml:space="preserve">e</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val="en-US" w:eastAsia="ru-RU"/>
        </w:rPr>
        <w:t xml:space="preserve">mail</w:t>
      </w:r>
      <w:r>
        <w:rPr>
          <w:rFonts w:ascii="Times New Roman" w:hAnsi="Times New Roman" w:eastAsia="Times New Roman" w:cs="Times New Roman"/>
          <w:sz w:val="24"/>
          <w:szCs w:val="24"/>
          <w:lang w:eastAsia="ru-RU"/>
        </w:rPr>
        <w:t xml:space="preserve">: _________________):</w:t>
      </w:r>
      <w:r>
        <w:rPr>
          <w:rFonts w:ascii="Journal" w:hAnsi="Journal" w:eastAsia="Times New Roman" w:cs="Journal"/>
          <w:sz w:val="24"/>
          <w:szCs w:val="24"/>
          <w:lang w:eastAsia="ru-RU"/>
        </w:rPr>
      </w:r>
      <w:r>
        <w:rPr>
          <w:rFonts w:ascii="Journal" w:hAnsi="Journal" w:eastAsia="Times New Roman" w:cs="Journal"/>
          <w:sz w:val="24"/>
          <w:szCs w:val="24"/>
          <w:lang w:eastAsia="ru-RU"/>
        </w:rPr>
      </w:r>
    </w:p>
    <w:p>
      <w:pPr>
        <w:ind w:firstLine="709"/>
        <w:jc w:val="both"/>
        <w:keepNext/>
        <w:spacing w:after="0" w:line="240" w:lineRule="auto"/>
        <w:rPr>
          <w:rFonts w:ascii="Journal" w:hAnsi="Journal" w:eastAsia="Times New Roman" w:cs="Journal"/>
          <w:sz w:val="24"/>
          <w:szCs w:val="24"/>
          <w:lang w:eastAsia="ru-RU"/>
        </w:rPr>
      </w:pPr>
      <w:r>
        <w:rPr>
          <w:rFonts w:ascii="Times New Roman" w:hAnsi="Times New Roman" w:eastAsia="Times New Roman" w:cs="Times New Roman"/>
          <w:sz w:val="24"/>
          <w:szCs w:val="24"/>
          <w:lang w:eastAsia="ru-RU"/>
        </w:rP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eastAsia="Times New Roman" w:cs="Journal"/>
          <w:sz w:val="24"/>
          <w:szCs w:val="24"/>
          <w:lang w:eastAsia="ru-RU"/>
        </w:rPr>
      </w:r>
      <w:r>
        <w:rPr>
          <w:rFonts w:ascii="Journal" w:hAnsi="Journal" w:eastAsia="Times New Roman" w:cs="Journal"/>
          <w:sz w:val="24"/>
          <w:szCs w:val="24"/>
          <w:lang w:eastAsia="ru-RU"/>
        </w:rPr>
      </w:r>
    </w:p>
    <w:p>
      <w:pPr>
        <w:ind w:firstLine="709"/>
        <w:jc w:val="both"/>
        <w:keepNext/>
        <w:spacing w:after="0" w:line="240" w:lineRule="auto"/>
        <w:rPr>
          <w:rFonts w:ascii="Journal" w:hAnsi="Journal" w:eastAsia="Times New Roman" w:cs="Journal"/>
          <w:sz w:val="24"/>
          <w:szCs w:val="24"/>
          <w:lang w:eastAsia="ru-RU"/>
        </w:rPr>
      </w:pPr>
      <w:r>
        <w:rPr>
          <w:rFonts w:ascii="Times New Roman" w:hAnsi="Times New Roman" w:eastAsia="Times New Roman" w:cs="Times New Roman"/>
          <w:sz w:val="24"/>
          <w:szCs w:val="24"/>
          <w:lang w:eastAsia="ru-RU"/>
        </w:rPr>
        <w:t xml:space="preserve">- обо всех нарушениях Страхователем обязанностей, вытекающих</w:t>
      </w:r>
      <w:r>
        <w:rPr>
          <w:rFonts w:ascii="Times New Roman" w:hAnsi="Times New Roman" w:eastAsia="Times New Roman" w:cs="Times New Roman"/>
          <w:sz w:val="24"/>
          <w:szCs w:val="24"/>
          <w:lang w:eastAsia="ru-RU"/>
        </w:rP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eastAsia="Times New Roman" w:cs="Journal"/>
          <w:sz w:val="24"/>
          <w:szCs w:val="24"/>
          <w:lang w:eastAsia="ru-RU"/>
        </w:rPr>
      </w:r>
      <w:r>
        <w:rPr>
          <w:rFonts w:ascii="Journal" w:hAnsi="Journal" w:eastAsia="Times New Roman" w:cs="Journal"/>
          <w:sz w:val="24"/>
          <w:szCs w:val="24"/>
          <w:lang w:eastAsia="ru-RU"/>
        </w:rPr>
      </w:r>
    </w:p>
    <w:p>
      <w:pPr>
        <w:ind w:firstLine="709"/>
        <w:jc w:val="both"/>
        <w:keepNext/>
        <w:spacing w:after="0" w:line="240" w:lineRule="auto"/>
        <w:rPr>
          <w:rFonts w:ascii="Journal" w:hAnsi="Journal" w:eastAsia="Times New Roman" w:cs="Journal"/>
          <w:sz w:val="24"/>
          <w:szCs w:val="24"/>
          <w:lang w:eastAsia="ru-RU"/>
        </w:rPr>
      </w:pPr>
      <w:r>
        <w:rPr>
          <w:rFonts w:ascii="Times New Roman" w:hAnsi="Times New Roman" w:eastAsia="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eastAsia="Times New Roman" w:cs="Journal"/>
          <w:sz w:val="24"/>
          <w:szCs w:val="24"/>
          <w:lang w:eastAsia="ru-RU"/>
        </w:rPr>
      </w:r>
      <w:r>
        <w:rPr>
          <w:rFonts w:ascii="Journal" w:hAnsi="Journal" w:eastAsia="Times New Roman" w:cs="Journal"/>
          <w:sz w:val="24"/>
          <w:szCs w:val="24"/>
          <w:lang w:eastAsia="ru-RU"/>
        </w:rPr>
      </w:r>
    </w:p>
    <w:p>
      <w:pPr>
        <w:ind w:firstLine="709"/>
        <w:jc w:val="both"/>
        <w:keepNext/>
        <w:spacing w:after="0" w:line="240" w:lineRule="auto"/>
        <w:rPr>
          <w:rFonts w:ascii="Calibri" w:hAnsi="Calibri" w:eastAsia="Times New Roman" w:cs="Journal"/>
          <w:sz w:val="24"/>
          <w:szCs w:val="24"/>
          <w:lang w:eastAsia="ru-RU"/>
        </w:rPr>
      </w:pPr>
      <w:r>
        <w:rPr>
          <w:rFonts w:ascii="Times New Roman" w:hAnsi="Times New Roman" w:eastAsia="Times New Roman" w:cs="Times New Roman"/>
          <w:sz w:val="24"/>
          <w:szCs w:val="24"/>
          <w:lang w:eastAsia="ru-RU"/>
        </w:rPr>
        <w:t xml:space="preserve">- о любом не упомянутом выше изменении, которое планируется внести в настоящий Договор.</w:t>
      </w:r>
      <w:r>
        <w:rPr>
          <w:rFonts w:ascii="Calibri" w:hAnsi="Calibri" w:eastAsia="Times New Roman" w:cs="Journal"/>
          <w:sz w:val="24"/>
          <w:szCs w:val="24"/>
          <w:lang w:eastAsia="ru-RU"/>
        </w:rPr>
      </w:r>
      <w:r>
        <w:rPr>
          <w:rFonts w:ascii="Calibri" w:hAnsi="Calibri" w:eastAsia="Times New Roman" w:cs="Journal"/>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rFonts w:ascii="Times New Roman" w:hAnsi="Times New Roman" w:eastAsia="Times New Roman" w:cs="Times New Roman"/>
          <w:sz w:val="24"/>
          <w:szCs w:val="24"/>
          <w:lang w:eastAsia="ru-RU"/>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Данный пункт применяется с учетом оговорки «об изменении страховой суммы в пределах 15 (Пятнадцати)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6.6. По запросу Страхователя Страховщик,</w:t>
      </w:r>
      <w:r>
        <w:rPr>
          <w:rFonts w:ascii="Times New Roman" w:hAnsi="Times New Roman" w:eastAsia="Times New Roman" w:cs="Times New Roman"/>
          <w:sz w:val="24"/>
          <w:szCs w:val="24"/>
        </w:rP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firstLine="709"/>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Для получения указанного пре</w:t>
      </w:r>
      <w:r>
        <w:rPr>
          <w:rFonts w:ascii="Times New Roman" w:hAnsi="Times New Roman" w:eastAsia="Times New Roman" w:cs="Times New Roman"/>
          <w:sz w:val="24"/>
          <w:szCs w:val="24"/>
        </w:rP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firstLine="709"/>
        <w:jc w:val="both"/>
        <w:keepNext/>
        <w:spacing w:after="0" w:line="240" w:lineRule="auto"/>
        <w:rPr>
          <w:rFonts w:ascii="Times New Roman" w:hAnsi="Times New Roman" w:eastAsia="Times New Roman" w:cs="Times New Roman"/>
          <w:i/>
          <w:iCs/>
          <w:sz w:val="24"/>
          <w:szCs w:val="24"/>
          <w:lang w:eastAsia="ru-RU"/>
        </w:rPr>
        <w:outlineLvl w:val="1"/>
      </w:pPr>
      <w:r>
        <w:rPr>
          <w:rFonts w:ascii="Times New Roman" w:hAnsi="Times New Roman" w:eastAsia="Times New Roman" w:cs="Times New Roman"/>
          <w:i/>
          <w:iCs/>
          <w:sz w:val="24"/>
          <w:szCs w:val="24"/>
          <w:lang w:eastAsia="ru-RU"/>
        </w:rPr>
      </w:r>
      <w:r>
        <w:rPr>
          <w:rFonts w:ascii="Times New Roman" w:hAnsi="Times New Roman" w:eastAsia="Times New Roman" w:cs="Times New Roman"/>
          <w:i/>
          <w:iCs/>
          <w:sz w:val="24"/>
          <w:szCs w:val="24"/>
          <w:lang w:eastAsia="ru-RU"/>
        </w:rPr>
      </w:r>
      <w:r>
        <w:rPr>
          <w:rFonts w:ascii="Times New Roman" w:hAnsi="Times New Roman" w:eastAsia="Times New Roman" w:cs="Times New Roman"/>
          <w:i/>
          <w:iCs/>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7. ДЕЙСТВИЯ СТОРОН ПРИ НАСТУПЛЕНИИ СОБЫТИЯ, ИМЕЮЩЕГО ПРИЗНАКИ СТРАХОВОГО СЛУЧАЯ.</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 xml:space="preserve">7.1. Страхователь (Выгодоприобретатель) обязан при наступлении события, имеющего признаки страхового случая: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7.1.1. П</w:t>
      </w:r>
      <w:r>
        <w:rPr>
          <w:rFonts w:ascii="Times New Roman" w:hAnsi="Times New Roman" w:eastAsia="Times New Roman" w:cs="Times New Roman"/>
          <w:sz w:val="24"/>
          <w:szCs w:val="24"/>
          <w:lang w:eastAsia="ru-RU"/>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rPr>
          <w:rFonts w:ascii="Times New Roman" w:hAnsi="Times New Roman" w:eastAsia="Times New Roman" w:cs="Times New Roman"/>
          <w:sz w:val="24"/>
          <w:szCs w:val="24"/>
          <w:lang w:eastAsia="ru-RU"/>
        </w:rP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w:t>
      </w:r>
      <w:r>
        <w:rPr>
          <w:rFonts w:ascii="Times New Roman" w:hAnsi="Times New Roman" w:eastAsia="Times New Roman" w:cs="Times New Roman"/>
          <w:sz w:val="24"/>
          <w:szCs w:val="24"/>
          <w:lang w:eastAsia="ru-RU"/>
        </w:rPr>
        <w:t xml:space="preserve">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1065"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7.1.3. Незамедлительно, как только ему станет известно о наступлении события, но не позднее 5 (Пять) рабочих дней (за исключен</w:t>
      </w:r>
      <w:r>
        <w:rPr>
          <w:rFonts w:ascii="Times New Roman" w:hAnsi="Times New Roman" w:eastAsia="Times New Roman" w:cs="Times New Roman"/>
          <w:sz w:val="24"/>
          <w:szCs w:val="24"/>
          <w:lang w:eastAsia="ru-RU"/>
        </w:rPr>
        <w:t xml:space="preserve">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Уведомление должно содержать следующие сведения: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номер и дату договора страхования;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полное наименование объекта, на котором возник ущерб;</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адрес места расположения строительной площадки (участков), на которой (которых) возник ущерб;</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дату и время возникновения ущерба (если известно);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сведения об обстоятельствах, при которых возник ущерб;</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краткое описание события;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иные сведения по усмотрению Страхователя (Выгодоприобретателя);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4"/>
        </w:numPr>
        <w:ind w:left="0"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должность, фамилию, имя, отчество лица, отправившего уведомление, а также дату отправки уведомления.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7.1.4. Следовать указаниям Страховщика по уменьшению убытков, покрываемых страхованием, если таковые будут сообщены.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7.1.5. У</w:t>
      </w:r>
      <w:r>
        <w:rPr>
          <w:rFonts w:ascii="Times New Roman" w:hAnsi="Times New Roman" w:eastAsia="Times New Roman" w:cs="Times New Roman"/>
          <w:sz w:val="24"/>
          <w:szCs w:val="24"/>
          <w:lang w:eastAsia="ru-RU"/>
        </w:rP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left="-142" w:firstLine="851"/>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7.1.6. Сохранить в течение срока, согласованного со Страховщиком, но не более 30 (Тридцать) дней, поврежденные объекты или их части, а также все запи</w:t>
      </w:r>
      <w:r>
        <w:rPr>
          <w:rFonts w:ascii="Times New Roman" w:hAnsi="Times New Roman" w:eastAsia="Times New Roman" w:cs="Times New Roman"/>
          <w:sz w:val="24"/>
          <w:szCs w:val="24"/>
          <w:lang w:eastAsia="ru-RU"/>
        </w:rPr>
        <w:t xml:space="preserve">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w:t>
      </w:r>
      <w:r>
        <w:rPr>
          <w:rFonts w:ascii="Times New Roman" w:hAnsi="Times New Roman" w:eastAsia="Times New Roman" w:cs="Times New Roman"/>
          <w:sz w:val="24"/>
          <w:szCs w:val="24"/>
          <w:lang w:eastAsia="ru-RU"/>
        </w:rP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7.1.7. П</w:t>
      </w:r>
      <w:r>
        <w:rPr>
          <w:rFonts w:ascii="Times New Roman" w:hAnsi="Times New Roman" w:eastAsia="Times New Roman" w:cs="Times New Roman"/>
          <w:sz w:val="24"/>
          <w:szCs w:val="24"/>
          <w:lang w:eastAsia="ru-RU"/>
        </w:rPr>
        <w:t xml:space="preserve">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rFonts w:ascii="Times New Roman" w:hAnsi="Times New Roman" w:eastAsia="Times New Roman" w:cs="Times New Roman"/>
          <w:bCs/>
          <w:sz w:val="24"/>
          <w:szCs w:val="24"/>
          <w:lang w:eastAsia="ru-RU"/>
        </w:rPr>
        <w:t xml:space="preserve">;</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7.1.8. О</w:t>
      </w:r>
      <w:r>
        <w:rPr>
          <w:rFonts w:ascii="Times New Roman" w:hAnsi="Times New Roman" w:eastAsia="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rPr>
          <w:rFonts w:ascii="Times New Roman" w:hAnsi="Times New Roman" w:eastAsia="Times New Roman" w:cs="Times New Roman"/>
          <w:sz w:val="24"/>
          <w:szCs w:val="24"/>
          <w:lang w:eastAsia="ru-RU"/>
        </w:rP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7.1.9. П</w:t>
      </w:r>
      <w:r>
        <w:rPr>
          <w:rFonts w:ascii="Times New Roman" w:hAnsi="Times New Roman" w:eastAsia="Times New Roman" w:cs="Times New Roman"/>
          <w:sz w:val="24"/>
          <w:szCs w:val="24"/>
          <w:lang w:eastAsia="ru-RU"/>
        </w:rPr>
        <w:t xml:space="preserve">редставить Страховщику возможность изучать, копировать, фотограф</w:t>
      </w:r>
      <w:r>
        <w:rPr>
          <w:rFonts w:ascii="Times New Roman" w:hAnsi="Times New Roman" w:eastAsia="Times New Roman" w:cs="Times New Roman"/>
          <w:sz w:val="24"/>
          <w:szCs w:val="24"/>
          <w:lang w:eastAsia="ru-RU"/>
        </w:rP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7.1.10. С</w:t>
      </w:r>
      <w:r>
        <w:rPr>
          <w:rFonts w:ascii="Times New Roman" w:hAnsi="Times New Roman" w:eastAsia="Times New Roman" w:cs="Times New Roman"/>
          <w:sz w:val="24"/>
          <w:szCs w:val="24"/>
          <w:lang w:eastAsia="ru-RU"/>
        </w:rPr>
        <w:t xml:space="preserve">огласовывать со Страховщиком назначение экспертов, адвокатов и других подобных лиц при определении размера убытков.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7.1.11. П</w:t>
      </w:r>
      <w:r>
        <w:rPr>
          <w:rFonts w:ascii="Times New Roman" w:hAnsi="Times New Roman" w:eastAsia="Times New Roman" w:cs="Times New Roman"/>
          <w:sz w:val="24"/>
          <w:szCs w:val="24"/>
          <w:lang w:eastAsia="ru-RU"/>
        </w:rPr>
        <w:t xml:space="preserve">о требованию Страховщика предъявить застрахованный объект после ликвидации ущерба, вызванного страховым случ</w:t>
      </w:r>
      <w:r>
        <w:rPr>
          <w:rFonts w:ascii="Times New Roman" w:hAnsi="Times New Roman" w:eastAsia="Times New Roman" w:cs="Times New Roman"/>
          <w:sz w:val="24"/>
          <w:szCs w:val="24"/>
          <w:lang w:eastAsia="ru-RU"/>
        </w:rP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7.2.1. Уведомить Страховщика способом, обеспечивающим фиксирование текста и даты сообщения, в течение т</w:t>
      </w:r>
      <w:r>
        <w:rPr>
          <w:rFonts w:ascii="Times New Roman" w:hAnsi="Times New Roman" w:eastAsia="Times New Roman" w:cs="Times New Roman"/>
          <w:sz w:val="24"/>
          <w:szCs w:val="24"/>
          <w:lang w:eastAsia="ru-RU"/>
        </w:rP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rPr>
          <w:rFonts w:ascii="Times New Roman" w:hAnsi="Times New Roman" w:eastAsia="Times New Roman" w:cs="Times New Roman"/>
          <w:sz w:val="24"/>
          <w:szCs w:val="24"/>
          <w:lang w:eastAsia="ru-RU"/>
        </w:rP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w:t>
      </w:r>
      <w:r>
        <w:rPr>
          <w:rFonts w:ascii="Times New Roman" w:hAnsi="Times New Roman" w:eastAsia="Times New Roman" w:cs="Times New Roman"/>
          <w:sz w:val="24"/>
          <w:szCs w:val="24"/>
          <w:lang w:eastAsia="ru-RU"/>
        </w:rPr>
        <w:t xml:space="preserve">уполномоченного лица для защиты интересов Страхователя - выдать им соответствующую доверенность и иные необходимые документы.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7.3.1. Выдать Страховщику по его запросу доверенность на ведение дел от имени Страхователя по урегулированию требований третьих лиц.</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7.3.2. Ходатайствовать перед судом о привлечении Страховщика в качестве третьего лица к участию в деле.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7.3.3. </w:t>
      </w:r>
      <w:r>
        <w:rPr>
          <w:rFonts w:ascii="Times New Roman" w:hAnsi="Times New Roman" w:eastAsia="Times New Roman" w:cs="Times New Roman"/>
          <w:sz w:val="24"/>
          <w:szCs w:val="24"/>
          <w:lang w:eastAsia="ru-RU"/>
        </w:rP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7.3.4. Передать Страховщику все документы и доказательства и с</w:t>
      </w:r>
      <w:r>
        <w:rPr>
          <w:rFonts w:ascii="Times New Roman" w:hAnsi="Times New Roman" w:eastAsia="Times New Roman" w:cs="Times New Roman"/>
          <w:sz w:val="24"/>
          <w:szCs w:val="24"/>
          <w:lang w:eastAsia="ru-RU"/>
        </w:rPr>
        <w:t xml:space="preserve">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w:t>
      </w:r>
      <w:r>
        <w:rPr>
          <w:rFonts w:ascii="Times New Roman" w:hAnsi="Times New Roman" w:eastAsia="Times New Roman" w:cs="Times New Roman"/>
          <w:sz w:val="24"/>
          <w:szCs w:val="24"/>
          <w:lang w:eastAsia="ru-RU"/>
        </w:rPr>
        <w:t xml:space="preserve">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7.4.3. по случаю, признанному страховым, произвести страховую выплату в течение срока, указанного в настоящем Договоре.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7.5. Страховщик при наступлении события, имеющего признаки страхового случая, имеет право:</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20"/>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7.5.1. С</w:t>
      </w:r>
      <w:r>
        <w:rPr>
          <w:rFonts w:ascii="Times New Roman" w:hAnsi="Times New Roman" w:eastAsia="Times New Roman" w:cs="Times New Roman"/>
          <w:sz w:val="24"/>
          <w:szCs w:val="24"/>
          <w:lang w:eastAsia="ru-RU"/>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20"/>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7.5.2. Д</w:t>
      </w:r>
      <w:r>
        <w:rPr>
          <w:rFonts w:ascii="Times New Roman" w:hAnsi="Times New Roman" w:eastAsia="Times New Roman" w:cs="Times New Roman"/>
          <w:sz w:val="24"/>
          <w:szCs w:val="24"/>
          <w:lang w:eastAsia="ru-RU"/>
        </w:rPr>
        <w:t xml:space="preserve">авать Страхователю рекомендации по уменьшению убытков, покрываемых страхованием.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7.5.5. Тр</w:t>
      </w:r>
      <w:r>
        <w:rPr>
          <w:rFonts w:ascii="Times New Roman" w:hAnsi="Times New Roman" w:eastAsia="Times New Roman" w:cs="Times New Roman"/>
          <w:sz w:val="24"/>
          <w:szCs w:val="24"/>
          <w:lang w:eastAsia="ru-RU"/>
        </w:rP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7.5.6. Самостоятельно выяснять причины и обстоятельства наступления страхового случая.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7.5.7. По страхованию гражданской ответственности - по поручению и согласованию со Страхователем (</w:t>
      </w:r>
      <w:r>
        <w:rPr>
          <w:rFonts w:ascii="Times New Roman" w:hAnsi="Times New Roman" w:eastAsia="Times New Roman" w:cs="Times New Roman"/>
          <w:sz w:val="24"/>
          <w:szCs w:val="24"/>
          <w:lang w:eastAsia="ru-RU"/>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rFonts w:ascii="Times New Roman" w:hAnsi="Times New Roman" w:eastAsia="Times New Roman" w:cs="Times New Roman"/>
          <w:sz w:val="24"/>
          <w:szCs w:val="24"/>
          <w:lang w:eastAsia="ru-RU"/>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7.5.8. Н</w:t>
      </w:r>
      <w:r>
        <w:rPr>
          <w:rFonts w:ascii="Times New Roman" w:hAnsi="Times New Roman" w:eastAsia="Times New Roman" w:cs="Times New Roman"/>
          <w:iCs/>
          <w:sz w:val="24"/>
          <w:szCs w:val="24"/>
          <w:lang w:eastAsia="ru-RU"/>
        </w:rPr>
        <w:t xml:space="preserve">е производить страховую выплату в случаях, предусмотренных настоящим Договором</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center" w:pos="4677" w:leader="none"/>
          <w:tab w:val="right" w:pos="9355"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8. СТРАХОВЫЕ ВЫПЛАТЫ.</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обращении за выплатой страхового возмещения Страхователь предоставляет Страховщику следующие документы: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8.1.1. Письменное заявление.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8.1.2. Документы, составленные Страхователем (Выгодоприобретателем; лицом, чья ответственность застрахована) по факту произошедшего события.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8.1.3. По страхованию имущества в период проведения строительно-монтажных работ, гарантийного обслуживания: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документы (ил</w:t>
      </w:r>
      <w:r>
        <w:rPr>
          <w:rFonts w:ascii="Times New Roman" w:hAnsi="Times New Roman" w:eastAsia="Times New Roman" w:cs="Times New Roman"/>
          <w:sz w:val="24"/>
          <w:szCs w:val="24"/>
          <w:lang w:eastAsia="ru-RU"/>
        </w:rP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документы, подтверждающие произведенные расходы.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8.1.4. По страхованию гражданской ответственности перед третьими лицами: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rPr>
          <w:rFonts w:ascii="Times New Roman" w:hAnsi="Times New Roman" w:eastAsia="Times New Roman" w:cs="Times New Roman"/>
          <w:sz w:val="24"/>
          <w:szCs w:val="24"/>
          <w:lang w:eastAsia="ru-RU"/>
        </w:rP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документы, подтверждающие произведенные расходы.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Страховщик при необходимости в письменной форме с обоснованием причин запрашивает у Страховат</w:t>
      </w:r>
      <w:r>
        <w:rPr>
          <w:rFonts w:ascii="Times New Roman" w:hAnsi="Times New Roman" w:eastAsia="Times New Roman" w:cs="Times New Roman"/>
          <w:sz w:val="24"/>
          <w:szCs w:val="24"/>
          <w:lang w:eastAsia="ru-RU"/>
        </w:rP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w:t>
      </w:r>
      <w:r>
        <w:rPr>
          <w:rFonts w:ascii="Times New Roman" w:hAnsi="Times New Roman" w:eastAsia="Times New Roman" w:cs="Times New Roman"/>
          <w:sz w:val="24"/>
          <w:szCs w:val="24"/>
          <w:lang w:eastAsia="ru-RU"/>
        </w:rPr>
        <w:t xml:space="preserve">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09"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8.3.2. Если произошедшее событие не признано страховым случа</w:t>
      </w:r>
      <w:r>
        <w:rPr>
          <w:rFonts w:ascii="Times New Roman" w:hAnsi="Times New Roman" w:eastAsia="Times New Roman" w:cs="Times New Roman"/>
          <w:sz w:val="24"/>
          <w:szCs w:val="24"/>
          <w:lang w:eastAsia="ru-RU"/>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8.6. Страховая выплата обязательно включает НДС в том случае, когда расходы оплачиваются Страхователем с учетом НДС.</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8.7. Размер и порядок страховой выплаты определяется в соответствии с настоящим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iCs/>
          <w:sz w:val="24"/>
          <w:szCs w:val="24"/>
          <w:lang w:eastAsia="ru-RU"/>
        </w:rPr>
        <w:outlineLvl w:val="1"/>
      </w:pPr>
      <w:r>
        <w:rPr>
          <w:rFonts w:ascii="Times New Roman" w:hAnsi="Times New Roman" w:eastAsia="Times New Roman" w:cs="Times New Roman"/>
          <w:b/>
          <w:iCs/>
          <w:sz w:val="24"/>
          <w:szCs w:val="24"/>
          <w:lang w:eastAsia="ru-RU"/>
        </w:rPr>
        <w:t xml:space="preserve">9. СРОК ДЕЙСТВИЯ ДОГОВОРА СТРАХОВАНИЯ</w:t>
      </w:r>
      <w:r>
        <w:rPr>
          <w:rFonts w:ascii="Times New Roman" w:hAnsi="Times New Roman" w:eastAsia="Times New Roman" w:cs="Times New Roman"/>
          <w:iCs/>
          <w:sz w:val="24"/>
          <w:szCs w:val="24"/>
          <w:lang w:eastAsia="ru-RU"/>
        </w:rPr>
        <w:t xml:space="preserve">.</w:t>
      </w:r>
      <w:r>
        <w:rPr>
          <w:rFonts w:ascii="Times New Roman" w:hAnsi="Times New Roman" w:eastAsia="Times New Roman" w:cs="Times New Roman"/>
          <w:iCs/>
          <w:sz w:val="24"/>
          <w:szCs w:val="24"/>
          <w:lang w:eastAsia="ru-RU"/>
        </w:rPr>
      </w:r>
      <w:r>
        <w:rPr>
          <w:rFonts w:ascii="Times New Roman" w:hAnsi="Times New Roman" w:eastAsia="Times New Roman" w:cs="Times New Roman"/>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период проведения строительно-монтажных работ с «___» ______20__ года до «__» ______ 20__ года.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период гарантийных обязательств: с «___» ______20__ года до «__» ______ 20__ года.</w:t>
      </w:r>
      <w:r>
        <w:rPr>
          <w:rFonts w:ascii="Times New Roman" w:hAnsi="Times New Roman" w:eastAsia="Times New Roman" w:cs="Times New Roman"/>
          <w:sz w:val="24"/>
          <w:szCs w:val="24"/>
          <w:vertAlign w:val="superscript"/>
          <w:lang w:eastAsia="ru-RU"/>
        </w:rPr>
        <w:footnoteReference w:id="4"/>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1" w:firstLine="709"/>
        <w:jc w:val="both"/>
        <w:keepNext/>
        <w:spacing w:after="0" w:line="240" w:lineRule="auto"/>
        <w:tabs>
          <w:tab w:val="left" w:pos="709"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9.3. </w:t>
      </w:r>
      <w:bookmarkStart w:id="4" w:name="OLE_LINK3"/>
      <w:r/>
      <w:bookmarkStart w:id="5" w:name="OLE_LINK4"/>
      <w:r>
        <w:rPr>
          <w:rFonts w:ascii="Times New Roman" w:hAnsi="Times New Roman" w:eastAsia="Times New Roman" w:cs="Times New Roman"/>
          <w:sz w:val="24"/>
          <w:szCs w:val="24"/>
          <w:lang w:eastAsia="ru-RU"/>
        </w:rPr>
        <w:t xml:space="preserve">При увеличении срока проведения </w:t>
      </w:r>
      <w:r>
        <w:rPr>
          <w:rFonts w:ascii="Times New Roman" w:hAnsi="Times New Roman" w:eastAsia="Times New Roman" w:cs="Times New Roman"/>
          <w:sz w:val="24"/>
          <w:szCs w:val="24"/>
          <w:lang w:eastAsia="ru-RU"/>
        </w:rP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9.4. При увеличении ср</w:t>
      </w:r>
      <w:r>
        <w:rPr>
          <w:rFonts w:ascii="Times New Roman" w:hAnsi="Times New Roman" w:eastAsia="Times New Roman" w:cs="Times New Roman"/>
          <w:sz w:val="24"/>
          <w:szCs w:val="24"/>
          <w:lang w:eastAsia="ru-RU"/>
        </w:rP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4"/>
      <w:r/>
      <w:bookmarkEnd w:id="5"/>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w:t>
      </w:r>
      <w:r>
        <w:rPr>
          <w:rFonts w:ascii="Times New Roman" w:hAnsi="Times New Roman" w:eastAsia="Times New Roman" w:cs="Times New Roman"/>
          <w:sz w:val="24"/>
          <w:szCs w:val="24"/>
          <w:lang w:eastAsia="ru-RU"/>
        </w:rP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истечении такого срока Страховщик имеет право изменять страховую премию и условия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20"/>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20"/>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10. ПОРЯДОК ПРЕКРАЩЕНИЯ ДОГОВОРА СТРАХОВАНИЯ.</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 Договор страхования прекращается: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10.1.1. По истечении его срока действия.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10.1.2. Если возможность наступ</w:t>
      </w:r>
      <w:r>
        <w:rPr>
          <w:rFonts w:ascii="Times New Roman" w:hAnsi="Times New Roman" w:eastAsia="Times New Roman" w:cs="Times New Roman"/>
          <w:sz w:val="24"/>
          <w:szCs w:val="24"/>
          <w:lang w:eastAsia="ru-RU"/>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10.1.4. По соглашению сторон.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10.1.5. В других случаях, предусмотренных законодательными актами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left="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11. КОНФИДЕНЦИАЛЬНОСТЬ.</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12. ПОРЯДОК РАЗРЕШЕНИЯ СПОРОВ.</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12.2. Споры, возникающие по настоящему Договору, разрешаются путём переговоров.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12.3. Для рассмотрения спорных вопросов и их документального оформления каждая из сторон назначает своего представителя.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13. ПРОЧИЕ УСЛОВИЯ.</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 По соглашению сторон в настоящий Договор могут быть</w:t>
      </w:r>
      <w:r>
        <w:rPr>
          <w:rFonts w:ascii="Times New Roman" w:hAnsi="Times New Roman" w:eastAsia="Times New Roman" w:cs="Times New Roman"/>
          <w:sz w:val="24"/>
          <w:szCs w:val="24"/>
          <w:lang w:eastAsia="ru-RU"/>
        </w:rP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13.2. Страхователь за счет Страховщика обязан предпринимать, помогать и позволять предприни</w:t>
      </w:r>
      <w:r>
        <w:rPr>
          <w:rFonts w:ascii="Times New Roman" w:hAnsi="Times New Roman" w:eastAsia="Times New Roman" w:cs="Times New Roman"/>
          <w:sz w:val="24"/>
          <w:szCs w:val="24"/>
          <w:lang w:eastAsia="ru-RU"/>
        </w:rPr>
        <w:t xml:space="preserve">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w:t>
      </w:r>
      <w:r>
        <w:rPr>
          <w:rFonts w:ascii="Times New Roman" w:hAnsi="Times New Roman" w:eastAsia="Times New Roman" w:cs="Times New Roman"/>
          <w:sz w:val="24"/>
          <w:szCs w:val="24"/>
          <w:lang w:eastAsia="ru-RU"/>
        </w:rPr>
        <w:t xml:space="preserve">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w:t>
      </w:r>
      <w:r>
        <w:rPr>
          <w:rFonts w:ascii="Times New Roman" w:hAnsi="Times New Roman" w:eastAsia="Times New Roman" w:cs="Times New Roman"/>
          <w:sz w:val="24"/>
          <w:szCs w:val="24"/>
          <w:lang w:eastAsia="ru-RU"/>
        </w:rPr>
        <w:t xml:space="preserve">сфальсифицированной претензии, и Страхователь об этом знает, то данные претензии не будут покрываться.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rPr>
          <w:rFonts w:ascii="Times New Roman" w:hAnsi="Times New Roman" w:eastAsia="Times New Roman" w:cs="Times New Roman"/>
          <w:sz w:val="24"/>
          <w:szCs w:val="24"/>
          <w:lang w:eastAsia="ru-RU"/>
        </w:rP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rPr>
          <w:rFonts w:ascii="Times New Roman" w:hAnsi="Times New Roman" w:eastAsia="Times New Roman" w:cs="Times New Roman"/>
          <w:sz w:val="24"/>
          <w:szCs w:val="24"/>
          <w:lang w:eastAsia="ru-RU"/>
        </w:rP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13.5. Данный Договор не будет считат</w:t>
      </w:r>
      <w:r>
        <w:rPr>
          <w:rFonts w:ascii="Times New Roman" w:hAnsi="Times New Roman" w:eastAsia="Times New Roman" w:cs="Times New Roman"/>
          <w:sz w:val="24"/>
          <w:szCs w:val="24"/>
          <w:lang w:eastAsia="ru-RU"/>
        </w:rP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rPr>
          <w:rFonts w:ascii="Times New Roman" w:hAnsi="Times New Roman" w:eastAsia="Times New Roman" w:cs="Times New Roman"/>
          <w:sz w:val="24"/>
          <w:szCs w:val="24"/>
          <w:lang w:eastAsia="ru-RU"/>
        </w:rP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13.6. Выплата страхового возмещения по настоящему Договору производится по согласованию с</w:t>
      </w:r>
      <w:r>
        <w:rPr>
          <w:rFonts w:ascii="Times New Roman" w:hAnsi="Times New Roman" w:eastAsia="Times New Roman" w:cs="Times New Roman"/>
          <w:sz w:val="24"/>
          <w:szCs w:val="24"/>
          <w:lang w:eastAsia="ru-RU"/>
        </w:rP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13.7. В случаях, когда Выгодоприобретатель является нерезидентом Российской Федер</w:t>
      </w:r>
      <w:r>
        <w:rPr>
          <w:rFonts w:ascii="Times New Roman" w:hAnsi="Times New Roman" w:eastAsia="Times New Roman" w:cs="Times New Roman"/>
          <w:sz w:val="24"/>
          <w:szCs w:val="24"/>
          <w:lang w:eastAsia="ru-RU"/>
        </w:rP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этом в случае отличия валюты документа, подтверждающего оплату расходов Страховат</w:t>
      </w:r>
      <w:r>
        <w:rPr>
          <w:rFonts w:ascii="Times New Roman" w:hAnsi="Times New Roman" w:eastAsia="Times New Roman" w:cs="Times New Roman"/>
          <w:sz w:val="24"/>
          <w:szCs w:val="24"/>
          <w:lang w:eastAsia="ru-RU"/>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13.8. Все заявления и извещения, предусмотренные Правилами и настоящим Договором должны осуществляться сторонами в письменной форме.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13.10. </w:t>
      </w:r>
      <w:r>
        <w:rPr>
          <w:rFonts w:ascii="Times New Roman" w:hAnsi="Times New Roman" w:eastAsia="Times New Roman" w:cs="Times New Roman"/>
          <w:bCs/>
          <w:sz w:val="24"/>
          <w:szCs w:val="24"/>
          <w:lang w:eastAsia="ru-RU"/>
        </w:rPr>
        <w:t xml:space="preserve">Все даты указаны по местному времени по адресу Заказчика.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13.11. К настоящему Договору прилагаются и являются его неотъемлемой частью: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1. Правила страхования___. Экземпляр Правил вручен Страхователю.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2. Заявление на страхование от ___________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3. Копия договора подряда №___от___</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Приложение 4. Особые условия («оговорки»).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both"/>
        <w:keepNext/>
        <w:spacing w:after="0" w:line="240" w:lineRule="auto"/>
        <w:rPr>
          <w:rFonts w:ascii="Times New Roman" w:hAnsi="Times New Roman" w:eastAsia="Times New Roman" w:cs="Times New Roman"/>
          <w:b/>
          <w:iCs/>
          <w:sz w:val="24"/>
          <w:szCs w:val="24"/>
          <w:lang w:eastAsia="ru-RU"/>
        </w:rPr>
        <w:outlineLvl w:val="1"/>
      </w:pPr>
      <w:r>
        <w:rPr>
          <w:rFonts w:ascii="Times New Roman" w:hAnsi="Times New Roman" w:eastAsia="Times New Roman" w:cs="Times New Roman"/>
          <w:b/>
          <w:iCs/>
          <w:sz w:val="24"/>
          <w:szCs w:val="24"/>
          <w:lang w:eastAsia="ru-RU"/>
        </w:rPr>
        <w:t xml:space="preserve">14. АДРЕСА И РЕКВИЗИТЫ СТОРОН </w:t>
      </w:r>
      <w:r>
        <w:rPr>
          <w:rFonts w:ascii="Times New Roman" w:hAnsi="Times New Roman" w:eastAsia="Times New Roman" w:cs="Times New Roman"/>
          <w:b/>
          <w:iCs/>
          <w:sz w:val="24"/>
          <w:szCs w:val="24"/>
          <w:lang w:eastAsia="ru-RU"/>
        </w:rPr>
      </w:r>
      <w:r>
        <w:rPr>
          <w:rFonts w:ascii="Times New Roman" w:hAnsi="Times New Roman" w:eastAsia="Times New Roman" w:cs="Times New Roman"/>
          <w:b/>
          <w:iCs/>
          <w:sz w:val="24"/>
          <w:szCs w:val="24"/>
          <w:lang w:eastAsia="ru-RU"/>
        </w:rPr>
      </w:r>
    </w:p>
    <w:p>
      <w:pPr>
        <w:ind w:right="-81"/>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0" w:type="auto"/>
        <w:tblInd w:w="468" w:type="dxa"/>
        <w:tblLook w:val="01E0" w:firstRow="1" w:lastRow="1" w:firstColumn="1" w:lastColumn="1" w:noHBand="0" w:noVBand="0"/>
      </w:tblPr>
      <w:tblGrid>
        <w:gridCol w:w="4602"/>
        <w:gridCol w:w="4578"/>
      </w:tblGrid>
      <w:tr>
        <w:tblPrEx/>
        <w:trPr/>
        <w:tc>
          <w:tcPr>
            <w:tcW w:w="4602" w:type="dxa"/>
            <w:textDirection w:val="lrTb"/>
            <w:noWrap w:val="false"/>
          </w:tcPr>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Страхователь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_________________/____________/</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М.П.   (подпись)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4578" w:type="dxa"/>
            <w:textDirection w:val="lrTb"/>
            <w:noWrap w:val="false"/>
          </w:tcPr>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Страховщик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tabs>
                <w:tab w:val="left" w:pos="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_________________ /____________/</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М.П.     (подпись)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right="-81"/>
              <w:jc w:val="center"/>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ind w:left="4820" w:right="-5"/>
        <w:jc w:val="both"/>
        <w:keepNext/>
        <w:spacing w:after="0" w:line="240" w:lineRule="auto"/>
        <w:rPr>
          <w:rFonts w:ascii="Times New Roman" w:hAnsi="Times New Roman" w:eastAsia="Times New Roman" w:cs="Times New Roman"/>
          <w:bCs/>
          <w:sz w:val="20"/>
          <w:szCs w:val="24"/>
          <w:lang w:eastAsia="ru-RU"/>
        </w:rPr>
      </w:pPr>
      <w:r>
        <w:rPr>
          <w:rFonts w:ascii="Times New Roman" w:hAnsi="Times New Roman" w:eastAsia="Times New Roman" w:cs="Times New Roman"/>
          <w:sz w:val="24"/>
          <w:szCs w:val="24"/>
          <w:lang w:eastAsia="ru-RU"/>
        </w:rPr>
        <w:br w:type="page" w:clear="all"/>
      </w:r>
      <w:r>
        <w:rPr>
          <w:rFonts w:ascii="Times New Roman" w:hAnsi="Times New Roman" w:eastAsia="Times New Roman" w:cs="Times New Roman"/>
          <w:bCs/>
          <w:sz w:val="20"/>
          <w:szCs w:val="24"/>
          <w:lang w:eastAsia="ru-RU"/>
        </w:rPr>
        <w:t xml:space="preserve">Приложение № 4 </w:t>
      </w:r>
      <w:r>
        <w:rPr>
          <w:rFonts w:ascii="Times New Roman" w:hAnsi="Times New Roman" w:eastAsia="Times New Roman" w:cs="Times New Roman"/>
          <w:bCs/>
          <w:sz w:val="20"/>
          <w:szCs w:val="24"/>
          <w:lang w:eastAsia="ru-RU"/>
        </w:rPr>
      </w:r>
      <w:r>
        <w:rPr>
          <w:rFonts w:ascii="Times New Roman" w:hAnsi="Times New Roman" w:eastAsia="Times New Roman" w:cs="Times New Roman"/>
          <w:bCs/>
          <w:sz w:val="20"/>
          <w:szCs w:val="24"/>
          <w:lang w:eastAsia="ru-RU"/>
        </w:rPr>
      </w:r>
    </w:p>
    <w:p>
      <w:pPr>
        <w:ind w:left="4820"/>
        <w:jc w:val="both"/>
        <w:keepNext/>
        <w:spacing w:after="0" w:line="240" w:lineRule="auto"/>
        <w:rPr>
          <w:rFonts w:ascii="Times New Roman" w:hAnsi="Times New Roman" w:eastAsia="Times New Roman" w:cs="Times New Roman"/>
          <w:b/>
          <w:bCs/>
          <w:sz w:val="20"/>
          <w:szCs w:val="24"/>
          <w:lang w:eastAsia="ru-RU"/>
        </w:rPr>
      </w:pPr>
      <w:r>
        <w:rPr>
          <w:rFonts w:ascii="Times New Roman" w:hAnsi="Times New Roman" w:eastAsia="Times New Roman" w:cs="Times New Roman"/>
          <w:bCs/>
          <w:sz w:val="20"/>
          <w:szCs w:val="24"/>
          <w:lang w:eastAsia="ru-RU"/>
        </w:rPr>
        <w:t xml:space="preserve">к Договору комбинированного страхования строительно-монтажных рисков </w:t>
      </w:r>
      <w:r>
        <w:rPr>
          <w:rFonts w:ascii="Times New Roman" w:hAnsi="Times New Roman" w:eastAsia="Times New Roman" w:cs="Times New Roman"/>
          <w:sz w:val="20"/>
          <w:szCs w:val="24"/>
          <w:lang w:eastAsia="ru-RU"/>
        </w:rPr>
        <w:t xml:space="preserve">№</w:t>
      </w:r>
      <w:r>
        <w:rPr>
          <w:rFonts w:ascii="Times New Roman" w:hAnsi="Times New Roman" w:eastAsia="Times New Roman" w:cs="Times New Roman"/>
          <w:bCs/>
          <w:sz w:val="20"/>
          <w:szCs w:val="24"/>
          <w:lang w:eastAsia="ru-RU"/>
        </w:rPr>
        <w:t xml:space="preserve">________</w:t>
      </w:r>
      <w:r>
        <w:rPr>
          <w:rFonts w:ascii="Times New Roman" w:hAnsi="Times New Roman" w:eastAsia="Times New Roman" w:cs="Times New Roman"/>
          <w:sz w:val="20"/>
          <w:szCs w:val="24"/>
          <w:lang w:eastAsia="ru-RU"/>
        </w:rPr>
        <w:t xml:space="preserve"> от ________</w:t>
      </w:r>
      <w:r>
        <w:rPr>
          <w:rFonts w:ascii="Times New Roman" w:hAnsi="Times New Roman" w:eastAsia="Times New Roman" w:cs="Times New Roman"/>
          <w:b/>
          <w:bCs/>
          <w:sz w:val="20"/>
          <w:szCs w:val="24"/>
          <w:lang w:eastAsia="ru-RU"/>
        </w:rPr>
      </w:r>
      <w:r>
        <w:rPr>
          <w:rFonts w:ascii="Times New Roman" w:hAnsi="Times New Roman" w:eastAsia="Times New Roman" w:cs="Times New Roman"/>
          <w:b/>
          <w:bCs/>
          <w:sz w:val="20"/>
          <w:szCs w:val="24"/>
          <w:lang w:eastAsia="ru-RU"/>
        </w:rPr>
      </w:r>
    </w:p>
    <w:p>
      <w:pPr>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Особые условия («оговорки»)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u w:val="single"/>
          <w:lang w:eastAsia="ru-RU"/>
        </w:rPr>
      </w:pPr>
      <w:r>
        <w:rPr>
          <w:rFonts w:ascii="Times New Roman" w:hAnsi="Times New Roman" w:eastAsia="Times New Roman" w:cs="Times New Roman"/>
          <w:b/>
          <w:bCs/>
          <w:sz w:val="24"/>
          <w:szCs w:val="24"/>
          <w:u w:val="single"/>
          <w:lang w:eastAsia="ru-RU"/>
        </w:rPr>
        <w:t xml:space="preserve">Секция 1 «Страхование строительно-монтажных рисков».</w:t>
      </w:r>
      <w:r>
        <w:rPr>
          <w:rFonts w:ascii="Times New Roman" w:hAnsi="Times New Roman" w:eastAsia="Times New Roman" w:cs="Times New Roman"/>
          <w:b/>
          <w:bCs/>
          <w:sz w:val="24"/>
          <w:szCs w:val="24"/>
          <w:u w:val="single"/>
          <w:lang w:eastAsia="ru-RU"/>
        </w:rPr>
      </w:r>
      <w:r>
        <w:rPr>
          <w:rFonts w:ascii="Times New Roman" w:hAnsi="Times New Roman" w:eastAsia="Times New Roman" w:cs="Times New Roman"/>
          <w:b/>
          <w:bCs/>
          <w:sz w:val="24"/>
          <w:szCs w:val="24"/>
          <w:u w:val="single"/>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Базой для расчета любого страхового возмещения должно быть:</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 В случае повреждения, при котором застрахов</w:t>
      </w:r>
      <w:r>
        <w:rPr>
          <w:rFonts w:ascii="Times New Roman" w:hAnsi="Times New Roman" w:eastAsia="Times New Roman" w:cs="Times New Roman"/>
          <w:bCs/>
          <w:sz w:val="24"/>
          <w:szCs w:val="24"/>
          <w:lang w:eastAsia="ru-RU"/>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sz w:val="24"/>
          <w:szCs w:val="24"/>
          <w:lang w:eastAsia="ru-RU"/>
        </w:rPr>
        <w:t xml:space="preserve">и понесены в связи с гибелью или повреждением. Стоимость любых годных остатков вычитается из размера возмещения.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случае убытка, покрываемого по настоящему Договору, Страховщик в дополнение к пункту 3.1. Договора страхования покрывает следующее:</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Возмещение расходов по сверхурочным и ночным работам, экспресс-доставке.</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соответствии с настоящей Оговоркой Страховщик </w:t>
      </w:r>
      <w:r>
        <w:rPr>
          <w:rFonts w:ascii="Times New Roman" w:hAnsi="Times New Roman" w:eastAsia="Times New Roman" w:cs="Times New Roman"/>
          <w:bCs/>
          <w:sz w:val="24"/>
          <w:szCs w:val="24"/>
          <w:lang w:eastAsia="ru-RU"/>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Возмещение расходов по воздушным перевозкам.</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52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w:t>
      </w:r>
      <w:r>
        <w:rPr>
          <w:rFonts w:ascii="Times New Roman" w:hAnsi="Times New Roman" w:eastAsia="Times New Roman" w:cs="Times New Roman"/>
          <w:bCs/>
          <w:sz w:val="24"/>
          <w:szCs w:val="24"/>
          <w:lang w:eastAsia="ru-RU"/>
        </w:rPr>
        <w:t xml:space="preserve">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w:t>
      </w:r>
      <w:r>
        <w:rPr>
          <w:rFonts w:ascii="Times New Roman" w:hAnsi="Times New Roman" w:eastAsia="Times New Roman" w:cs="Times New Roman"/>
          <w:bCs/>
          <w:sz w:val="24"/>
          <w:szCs w:val="24"/>
          <w:lang w:eastAsia="ru-RU"/>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рамках настоящей Оговорки Страховщик не производит страховую выплату в связи с:</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ущербом или гибелью строительных машин и механизмов и/или строительного оборудования, </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Особые условия в отношении противопожарных средств.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соответствии с настоящей Оговоркой обязательным является выполнение Страхователем следующего:</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numPr>
          <w:ilvl w:val="0"/>
          <w:numId w:val="10"/>
        </w:numPr>
        <w:ind w:left="0" w:firstLine="0"/>
        <w:jc w:val="both"/>
        <w:keepNext/>
        <w:spacing w:after="0" w:line="240" w:lineRule="auto"/>
        <w:tabs>
          <w:tab w:val="num" w:pos="284" w:leader="none"/>
          <w:tab w:val="clear"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 xml:space="preserve">в соответствии с российскими действующими нормами, требованиями и правилами.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0"/>
        </w:numPr>
        <w:ind w:left="0" w:firstLine="0"/>
        <w:jc w:val="both"/>
        <w:keepNext/>
        <w:spacing w:after="0" w:line="240" w:lineRule="auto"/>
        <w:tabs>
          <w:tab w:val="num" w:pos="284" w:leader="none"/>
          <w:tab w:val="clear"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Назначить координатора по вопросам безопасности на строительной площадке.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0"/>
        </w:numPr>
        <w:ind w:left="0" w:firstLine="0"/>
        <w:jc w:val="both"/>
        <w:keepNext/>
        <w:spacing w:after="0" w:line="240" w:lineRule="auto"/>
        <w:tabs>
          <w:tab w:val="num" w:pos="284" w:leader="none"/>
          <w:tab w:val="clear"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0"/>
        </w:numPr>
        <w:ind w:left="0" w:firstLine="0"/>
        <w:jc w:val="both"/>
        <w:keepNext/>
        <w:spacing w:after="0" w:line="240" w:lineRule="auto"/>
        <w:tabs>
          <w:tab w:val="num" w:pos="284" w:leader="none"/>
          <w:tab w:val="clear"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Организовать систему нарядов-допуска для подрядчиков, выполняющих огневые работы.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 средства пожарной охраны и пожаротуш</w:t>
      </w:r>
      <w:r>
        <w:rPr>
          <w:rFonts w:ascii="Times New Roman" w:hAnsi="Times New Roman" w:eastAsia="Times New Roman" w:cs="Times New Roman"/>
          <w:sz w:val="24"/>
          <w:szCs w:val="24"/>
          <w:lang w:eastAsia="ru-RU"/>
        </w:rP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Оговорка о 72 часах.</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соответствии с настоящей Оговоркой гибель, утрата или повр</w:t>
      </w:r>
      <w:r>
        <w:rPr>
          <w:rFonts w:ascii="Times New Roman" w:hAnsi="Times New Roman" w:eastAsia="Times New Roman" w:cs="Times New Roman"/>
          <w:bCs/>
          <w:sz w:val="24"/>
          <w:szCs w:val="24"/>
          <w:lang w:eastAsia="ru-RU"/>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Страхователь должен выбрать время начала отсч</w:t>
      </w:r>
      <w:r>
        <w:rPr>
          <w:rFonts w:ascii="Times New Roman" w:hAnsi="Times New Roman" w:eastAsia="Times New Roman" w:cs="Times New Roman"/>
          <w:bCs/>
          <w:sz w:val="24"/>
          <w:szCs w:val="24"/>
          <w:lang w:eastAsia="ru-RU"/>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Оговорка об изменении страховой суммы в пределах 15 (Пятнадцати)%. </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w:t>
      </w:r>
      <w:r>
        <w:rPr>
          <w:rFonts w:ascii="Times New Roman" w:hAnsi="Times New Roman" w:eastAsia="Times New Roman" w:cs="Times New Roman"/>
          <w:sz w:val="24"/>
          <w:szCs w:val="24"/>
          <w:lang w:eastAsia="ru-RU"/>
        </w:rPr>
        <w:t xml:space="preserve">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Оговорка о равном разделении убытка между договором страхования строительно-монтажных рисков и договором страхования грузов.</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w:t>
      </w:r>
      <w:r>
        <w:rPr>
          <w:rFonts w:ascii="Times New Roman" w:hAnsi="Times New Roman" w:eastAsia="Times New Roman" w:cs="Times New Roman"/>
          <w:sz w:val="24"/>
          <w:szCs w:val="24"/>
          <w:lang w:eastAsia="ru-RU"/>
        </w:rP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rPr>
          <w:rFonts w:ascii="Times New Roman" w:hAnsi="Times New Roman" w:eastAsia="Times New Roman" w:cs="Times New Roman"/>
          <w:sz w:val="24"/>
          <w:szCs w:val="24"/>
          <w:lang w:eastAsia="ru-RU"/>
        </w:rP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rPr>
          <w:rFonts w:ascii="Times New Roman" w:hAnsi="Times New Roman" w:eastAsia="Times New Roman" w:cs="Times New Roman"/>
          <w:sz w:val="24"/>
          <w:szCs w:val="24"/>
          <w:lang w:eastAsia="ru-RU"/>
        </w:rP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rPr>
          <w:rFonts w:ascii="Times New Roman" w:hAnsi="Times New Roman" w:eastAsia="Times New Roman" w:cs="Times New Roman"/>
          <w:sz w:val="24"/>
          <w:szCs w:val="24"/>
          <w:lang w:eastAsia="ru-RU"/>
        </w:rP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Страхование дополнительных расходов, связанных с восстановлением проектно-сметной, технической и исполнительной документации.</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при наступлении страхового случая</w:t>
      </w:r>
      <w:r>
        <w:rPr>
          <w:rFonts w:ascii="Times New Roman" w:hAnsi="Times New Roman" w:eastAsia="Times New Roman" w:cs="Times New Roman"/>
          <w:sz w:val="24"/>
          <w:szCs w:val="24"/>
          <w:lang w:eastAsia="ru-RU"/>
        </w:rP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Временное восстановление.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при наступлении страхового случая также возмещ</w:t>
      </w:r>
      <w:r>
        <w:rPr>
          <w:rFonts w:ascii="Times New Roman" w:hAnsi="Times New Roman" w:eastAsia="Times New Roman" w:cs="Times New Roman"/>
          <w:sz w:val="24"/>
          <w:szCs w:val="24"/>
          <w:lang w:eastAsia="ru-RU"/>
        </w:rP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Изготовление за пределами строительной площадки.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соответствии с настоящей Оговоркой являются страховыми случаями гибель, утрата или повреждение застрахованного</w:t>
      </w:r>
      <w:r>
        <w:rPr>
          <w:rFonts w:ascii="Times New Roman" w:hAnsi="Times New Roman" w:eastAsia="Times New Roman" w:cs="Times New Roman"/>
          <w:bCs/>
          <w:sz w:val="24"/>
          <w:szCs w:val="24"/>
          <w:lang w:eastAsia="ru-RU"/>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Расходы на повторные испытания.</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Скрытый военный риск.</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rFonts w:ascii="Times New Roman" w:hAnsi="Times New Roman" w:eastAsia="Times New Roman" w:cs="Times New Roman"/>
          <w:sz w:val="24"/>
          <w:szCs w:val="24"/>
          <w:lang w:eastAsia="ru-RU"/>
        </w:rPr>
        <w:t xml:space="preserve">мин, торпед, бомб и иных орудий войны</w:t>
      </w:r>
      <w:r>
        <w:rPr>
          <w:rFonts w:ascii="Times New Roman" w:hAnsi="Times New Roman" w:eastAsia="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Pr>
          <w:rFonts w:ascii="Times New Roman" w:hAnsi="Times New Roman" w:eastAsia="Times New Roman" w:cs="Times New Roman"/>
          <w:sz w:val="24"/>
          <w:szCs w:val="24"/>
          <w:lang w:eastAsia="ru-RU"/>
        </w:rPr>
        <w:t xml:space="preserve">мин, торпед, бомб и иных орудий войны</w:t>
      </w:r>
      <w:r>
        <w:rPr>
          <w:rFonts w:ascii="Times New Roman" w:hAnsi="Times New Roman" w:eastAsia="Times New Roman" w:cs="Times New Roman"/>
          <w:sz w:val="24"/>
          <w:szCs w:val="24"/>
          <w:lang w:eastAsia="ru-RU"/>
        </w:rPr>
        <w:t xml:space="preserve"> уполномоченными </w:t>
      </w:r>
      <w:r>
        <w:rPr>
          <w:rFonts w:ascii="Times New Roman" w:hAnsi="Times New Roman" w:eastAsia="Times New Roman" w:cs="Times New Roman"/>
          <w:sz w:val="24"/>
          <w:szCs w:val="24"/>
          <w:lang w:eastAsia="ru-RU"/>
        </w:rPr>
        <w:t xml:space="preserve">государственными органами, и уполномоченным органом был выдан официальный документ о безопасности местности.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trike/>
          <w:sz w:val="24"/>
          <w:szCs w:val="24"/>
          <w:lang w:eastAsia="ru-RU"/>
        </w:rPr>
      </w:pPr>
      <w:r>
        <w:rPr>
          <w:rFonts w:ascii="Times New Roman" w:hAnsi="Times New Roman" w:eastAsia="Times New Roman" w:cs="Times New Roman"/>
          <w:sz w:val="24"/>
          <w:szCs w:val="24"/>
          <w:lang w:eastAsia="ru-RU"/>
        </w:rPr>
        <w:t xml:space="preserve">При обращении за страховой выплатой в соответствии с нас</w:t>
      </w:r>
      <w:r>
        <w:rPr>
          <w:rFonts w:ascii="Times New Roman" w:hAnsi="Times New Roman" w:eastAsia="Times New Roman" w:cs="Times New Roman"/>
          <w:sz w:val="24"/>
          <w:szCs w:val="24"/>
          <w:lang w:eastAsia="ru-RU"/>
        </w:rP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rFonts w:ascii="Times New Roman" w:hAnsi="Times New Roman" w:eastAsia="Times New Roman" w:cs="Times New Roman"/>
          <w:strike/>
          <w:sz w:val="24"/>
          <w:szCs w:val="24"/>
          <w:lang w:eastAsia="ru-RU"/>
        </w:rPr>
      </w:r>
      <w:r>
        <w:rPr>
          <w:rFonts w:ascii="Times New Roman" w:hAnsi="Times New Roman" w:eastAsia="Times New Roman" w:cs="Times New Roman"/>
          <w:strike/>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
          <w:sz w:val="24"/>
          <w:szCs w:val="24"/>
          <w:lang w:eastAsia="ru-RU"/>
        </w:rPr>
        <w:t xml:space="preserve">Разбор завалов.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 w:val="left" w:pos="540" w:leader="none"/>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возмещаются расходы и затраты, понесенные Страхователем и связанные с:</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разбором и удалением завалов, обломков и материалов, мешающих выполнению застрахованной деятельности;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стоимостью ремонта или расчистки водостоков, канализаций и подобных объектов и или обезвоживание;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ремонтом и обеспечением временного освещения, звуковой сигнализации, барьеров, ограждений и подобных объектов;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9"/>
        </w:numPr>
        <w:ind w:left="0" w:firstLine="142"/>
        <w:jc w:val="both"/>
        <w:keepNext/>
        <w:spacing w:after="0" w:line="240" w:lineRule="auto"/>
        <w:tabs>
          <w:tab w:val="left" w:pos="284" w:leader="none"/>
          <w:tab w:val="num" w:pos="1134" w:leader="none"/>
          <w:tab w:val="clear" w:pos="126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восстановлением условий работы до состояния, в котором они находились перед наступлением страхового случая.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142"/>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Дополнительные расходы на импортные и таможенные пошлины.</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540" w:leader="none"/>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rPr>
          <w:rFonts w:ascii="Times New Roman" w:hAnsi="Times New Roman" w:eastAsia="Times New Roman" w:cs="Times New Roman"/>
          <w:sz w:val="24"/>
          <w:szCs w:val="24"/>
          <w:lang w:eastAsia="ru-RU"/>
        </w:rP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Применение законов и постановлений органов государственной власти.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 w:val="left" w:pos="54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w:t>
      </w:r>
      <w:r>
        <w:rPr>
          <w:rFonts w:ascii="Times New Roman" w:hAnsi="Times New Roman" w:eastAsia="Times New Roman" w:cs="Times New Roman"/>
          <w:sz w:val="24"/>
          <w:szCs w:val="24"/>
          <w:lang w:eastAsia="ru-RU"/>
        </w:rPr>
        <w:t xml:space="preserve">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ind w:left="0" w:firstLine="709"/>
        <w:jc w:val="both"/>
        <w:keepNext/>
        <w:spacing w:after="0" w:line="240" w:lineRule="auto"/>
        <w:tabs>
          <w:tab w:val="clear" w:pos="720" w:leader="none"/>
          <w:tab w:val="num" w:pos="851" w:leader="none"/>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ind w:left="0" w:firstLine="709"/>
        <w:jc w:val="both"/>
        <w:keepNext/>
        <w:spacing w:after="0" w:line="240" w:lineRule="auto"/>
        <w:tabs>
          <w:tab w:val="clear" w:pos="720" w:leader="none"/>
          <w:tab w:val="num" w:pos="851" w:leader="none"/>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неповрежденное имущество, кроме фундаментов и оснований поврежденных объектов.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num" w:pos="851" w:leader="none"/>
        </w:tabs>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 w:val="num" w:pos="851"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Автоматическое восстановление страховой суммы.</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наступлении страхового случая настоящий</w:t>
      </w:r>
      <w:r>
        <w:rPr>
          <w:rFonts w:ascii="Times New Roman" w:hAnsi="Times New Roman" w:eastAsia="Times New Roman" w:cs="Times New Roman"/>
          <w:sz w:val="24"/>
          <w:szCs w:val="24"/>
          <w:lang w:eastAsia="ru-RU"/>
        </w:rP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Оговорка о собственных материалах.</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Страхо</w:t>
      </w:r>
      <w:r>
        <w:rPr>
          <w:rFonts w:ascii="Times New Roman" w:hAnsi="Times New Roman" w:eastAsia="Times New Roman" w:cs="Times New Roman"/>
          <w:sz w:val="24"/>
          <w:szCs w:val="24"/>
          <w:lang w:eastAsia="ru-RU"/>
        </w:rPr>
        <w:t xml:space="preserve">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Перевозки внутри страны.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w:t>
      </w:r>
      <w:r>
        <w:rPr>
          <w:rFonts w:ascii="Times New Roman" w:hAnsi="Times New Roman" w:eastAsia="Times New Roman" w:cs="Times New Roman"/>
          <w:sz w:val="24"/>
          <w:szCs w:val="24"/>
          <w:lang w:eastAsia="ru-RU"/>
        </w:rP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Хранение вне строительной площадки.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страхования покрывается гибель или п</w:t>
      </w:r>
      <w:r>
        <w:rPr>
          <w:rFonts w:ascii="Times New Roman" w:hAnsi="Times New Roman" w:eastAsia="Times New Roman" w:cs="Times New Roman"/>
          <w:sz w:val="24"/>
          <w:szCs w:val="24"/>
          <w:lang w:eastAsia="ru-RU"/>
        </w:rP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Страхование гибели или повреждения в результате забастовки, бунта и гражданских волнений (Оговорка 001)</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w:t>
      </w:r>
      <w:r>
        <w:rPr>
          <w:rFonts w:ascii="Times New Roman" w:hAnsi="Times New Roman" w:eastAsia="Times New Roman" w:cs="Times New Roman"/>
          <w:bCs/>
          <w:sz w:val="24"/>
          <w:szCs w:val="24"/>
          <w:lang w:eastAsia="ru-RU"/>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При этом предусматривается, что:</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rFonts w:ascii="Times New Roman" w:hAnsi="Times New Roman" w:eastAsia="Times New Roman" w:cs="Times New Roman"/>
          <w:bCs/>
          <w:sz w:val="24"/>
          <w:szCs w:val="24"/>
          <w:lang w:eastAsia="ru-RU"/>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Во всем остальном, не урегулированном настоящим Дополнительным условием, действуют положения Договора.</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Специальные условия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1. По настоящему Дополнительному условию не подлежат возмещению: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Тем не менее, предусматривается, что Страховщик не освобождается по </w:t>
      </w:r>
      <w:r>
        <w:rPr>
          <w:rFonts w:ascii="Times New Roman" w:hAnsi="Times New Roman" w:eastAsia="Times New Roman" w:cs="Times New Roman"/>
          <w:bCs/>
          <w:sz w:val="24"/>
          <w:szCs w:val="24"/>
          <w:lang w:eastAsia="ru-RU"/>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 любые действия любо</w:t>
      </w:r>
      <w:r>
        <w:rPr>
          <w:rFonts w:ascii="Times New Roman" w:hAnsi="Times New Roman" w:eastAsia="Times New Roman" w:cs="Times New Roman"/>
          <w:bCs/>
          <w:sz w:val="24"/>
          <w:szCs w:val="24"/>
          <w:lang w:eastAsia="ru-RU"/>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Во всех исках, процессах или других делах</w:t>
      </w:r>
      <w:r>
        <w:rPr>
          <w:rFonts w:ascii="Times New Roman" w:hAnsi="Times New Roman" w:eastAsia="Times New Roman" w:cs="Times New Roman"/>
          <w:bCs/>
          <w:sz w:val="24"/>
          <w:szCs w:val="24"/>
          <w:lang w:eastAsia="ru-RU"/>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3. Страхование, предоставляемое в соответствие с настоящим Дополнительным условием, </w:t>
      </w:r>
      <w:r>
        <w:rPr>
          <w:rFonts w:ascii="Times New Roman" w:hAnsi="Times New Roman" w:eastAsia="Times New Roman" w:cs="Times New Roman"/>
          <w:bCs/>
          <w:sz w:val="24"/>
          <w:szCs w:val="24"/>
          <w:lang w:eastAsia="ru-RU"/>
        </w:rPr>
        <w:t xml:space="preserve">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w:t>
      </w:r>
      <w:r>
        <w:rPr>
          <w:rFonts w:ascii="Times New Roman" w:hAnsi="Times New Roman" w:eastAsia="Times New Roman" w:cs="Times New Roman"/>
          <w:bCs/>
          <w:sz w:val="24"/>
          <w:szCs w:val="24"/>
          <w:lang w:eastAsia="ru-RU"/>
        </w:rPr>
        <w:t xml:space="preserve">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4. Под указанным ниже л</w:t>
      </w:r>
      <w:r>
        <w:rPr>
          <w:rFonts w:ascii="Times New Roman" w:hAnsi="Times New Roman" w:eastAsia="Times New Roman" w:cs="Times New Roman"/>
          <w:bCs/>
          <w:sz w:val="24"/>
          <w:szCs w:val="24"/>
          <w:lang w:eastAsia="ru-RU"/>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Оговорка о покрытии ущерба в результате террористических актов и диверсий.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w:t>
      </w:r>
      <w:r>
        <w:rPr>
          <w:rFonts w:ascii="Times New Roman" w:hAnsi="Times New Roman" w:eastAsia="Times New Roman" w:cs="Times New Roman"/>
          <w:sz w:val="24"/>
          <w:szCs w:val="24"/>
          <w:lang w:eastAsia="ru-RU"/>
        </w:rPr>
        <w:t xml:space="preserve">террористических актов и диверсий. Страхование риска терроризма и диверсий по настоящему положению Договора не распространяется на застрахова</w:t>
      </w:r>
      <w:r>
        <w:rPr>
          <w:rFonts w:ascii="Times New Roman" w:hAnsi="Times New Roman" w:eastAsia="Times New Roman" w:cs="Times New Roman"/>
          <w:sz w:val="24"/>
          <w:szCs w:val="24"/>
          <w:lang w:eastAsia="ru-RU"/>
        </w:rP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rPr>
          <w:rFonts w:ascii="Times New Roman" w:hAnsi="Times New Roman" w:eastAsia="Times New Roman" w:cs="Times New Roman"/>
          <w:sz w:val="24"/>
          <w:szCs w:val="24"/>
          <w:lang w:eastAsia="ru-RU"/>
        </w:rP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Под диверсией подразумевается совершение взрыва, поджога или иных действий, направле</w:t>
      </w:r>
      <w:r>
        <w:rPr>
          <w:rFonts w:ascii="Times New Roman" w:hAnsi="Times New Roman" w:eastAsia="Times New Roman" w:cs="Times New Roman"/>
          <w:sz w:val="24"/>
          <w:szCs w:val="24"/>
          <w:lang w:eastAsia="ru-RU"/>
        </w:rP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ab/>
        <w:t xml:space="preserve">LEG 3/96 об устранении последствий дефекта.</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Действие настоящей оговорки превалирует над любыми условиями и положениями применимых Правил страхования.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Страховщик не несет ответственности за: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w:t>
      </w:r>
      <w:r>
        <w:rPr>
          <w:rFonts w:ascii="Times New Roman" w:hAnsi="Times New Roman" w:eastAsia="Times New Roman" w:cs="Times New Roman"/>
          <w:sz w:val="24"/>
          <w:szCs w:val="24"/>
          <w:lang w:eastAsia="ru-RU"/>
        </w:rPr>
        <w:t xml:space="preserve">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Исключения по Секции 1 «Страхования строительно-монтажных рисков».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не покрывается следующее: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Утрата или повреждение наличных денег, банковских счетов, казначейских билетов, квитанций, чеков, денежных переводов или штампов.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Гибель или повреждение: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воздушных судов и судов на воздушной подушке;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водных судов или аппаратов;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строительных механизмов, оборудов</w:t>
      </w:r>
      <w:r>
        <w:rPr>
          <w:rFonts w:ascii="Times New Roman" w:hAnsi="Times New Roman" w:eastAsia="Times New Roman" w:cs="Times New Roman"/>
          <w:sz w:val="24"/>
          <w:szCs w:val="24"/>
          <w:lang w:eastAsia="ru-RU"/>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временных сооружений и/или их со</w:t>
      </w:r>
      <w:r>
        <w:rPr>
          <w:rFonts w:ascii="Times New Roman" w:hAnsi="Times New Roman" w:eastAsia="Times New Roman" w:cs="Times New Roman"/>
          <w:sz w:val="24"/>
          <w:szCs w:val="24"/>
          <w:lang w:eastAsia="ru-RU"/>
        </w:rP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Любая невозможность использования или любой другой косвенный убыток, кроме случаев, отдельно указанных в настоящем Договоре.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Стоимость замены, ремонта или исправления той част</w:t>
      </w:r>
      <w:r>
        <w:rPr>
          <w:rFonts w:ascii="Times New Roman" w:hAnsi="Times New Roman" w:eastAsia="Times New Roman" w:cs="Times New Roman"/>
          <w:sz w:val="24"/>
          <w:szCs w:val="24"/>
          <w:lang w:eastAsia="ru-RU"/>
        </w:rP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rPr>
          <w:rFonts w:ascii="Times New Roman" w:hAnsi="Times New Roman" w:eastAsia="Times New Roman" w:cs="Times New Roman"/>
          <w:sz w:val="24"/>
          <w:szCs w:val="24"/>
          <w:lang w:eastAsia="ru-RU"/>
        </w:rP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Франшизы, указанные в настоящем Договоре.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Расходы на: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w:t>
      </w:r>
      <w:r>
        <w:rPr>
          <w:rFonts w:ascii="Times New Roman" w:hAnsi="Times New Roman" w:eastAsia="Times New Roman" w:cs="Times New Roman"/>
          <w:sz w:val="24"/>
          <w:szCs w:val="24"/>
          <w:lang w:eastAsia="ru-RU"/>
        </w:rPr>
        <w:tab/>
        <w:t xml:space="preserve">ремонт, замену свай или укрепление элементов стен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которые были неправильно установлены, смещены или заблокированы в результате строительных работ;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которые были утеряны или повреждены, или остались бесхозными во время забивки или извлечения;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ab/>
        <w:t xml:space="preserve">которые были повреждены заклинившим или поврежденным оборудованием для свайных работ или опалубкой;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w:t>
      </w:r>
      <w:r>
        <w:rPr>
          <w:rFonts w:ascii="Times New Roman" w:hAnsi="Times New Roman" w:eastAsia="Times New Roman" w:cs="Times New Roman"/>
          <w:sz w:val="24"/>
          <w:szCs w:val="24"/>
          <w:lang w:eastAsia="ru-RU"/>
        </w:rPr>
        <w:tab/>
        <w:t xml:space="preserve">исправление раскрепленных или разъединенных шпунтовых свай;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w:t>
      </w:r>
      <w:r>
        <w:rPr>
          <w:rFonts w:ascii="Times New Roman" w:hAnsi="Times New Roman" w:eastAsia="Times New Roman" w:cs="Times New Roman"/>
          <w:sz w:val="24"/>
          <w:szCs w:val="24"/>
          <w:lang w:eastAsia="ru-RU"/>
        </w:rPr>
        <w:tab/>
        <w:t xml:space="preserve">устранение любых протечек или проникновение любых субстанций;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w:t>
      </w:r>
      <w:r>
        <w:rPr>
          <w:rFonts w:ascii="Times New Roman" w:hAnsi="Times New Roman" w:eastAsia="Times New Roman" w:cs="Times New Roman"/>
          <w:sz w:val="24"/>
          <w:szCs w:val="24"/>
          <w:lang w:eastAsia="ru-RU"/>
        </w:rPr>
        <w:tab/>
        <w:t xml:space="preserve">заполнение пустот или утраченного бентонита;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 </w:t>
      </w:r>
      <w:r>
        <w:rPr>
          <w:rFonts w:ascii="Times New Roman" w:hAnsi="Times New Roman" w:eastAsia="Times New Roman" w:cs="Times New Roman"/>
          <w:sz w:val="24"/>
          <w:szCs w:val="24"/>
          <w:lang w:eastAsia="ru-RU"/>
        </w:rP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993"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 </w:t>
      </w:r>
      <w:r>
        <w:rPr>
          <w:rFonts w:ascii="Times New Roman" w:hAnsi="Times New Roman" w:eastAsia="Times New Roman" w:cs="Times New Roman"/>
          <w:sz w:val="24"/>
          <w:szCs w:val="24"/>
          <w:lang w:eastAsia="ru-RU"/>
        </w:rPr>
        <w:tab/>
        <w:t xml:space="preserve">восстановление размеров и профилей.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8"/>
        </w:numPr>
        <w:contextualSpacing/>
        <w:ind w:left="0" w:firstLine="567"/>
        <w:jc w:val="both"/>
        <w:keepNext/>
        <w:spacing w:after="0" w:line="240" w:lineRule="auto"/>
        <w:tabs>
          <w:tab w:val="left" w:pos="993"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Гибель или повреждение огнеупорных футеровок и/или кирпичной кладки с момента</w:t>
      </w:r>
      <w:r>
        <w:rPr>
          <w:rFonts w:ascii="Times New Roman" w:hAnsi="Times New Roman" w:eastAsia="Calibri" w:cs="Times New Roman"/>
          <w:sz w:val="24"/>
          <w:szCs w:val="24"/>
        </w:rP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709"/>
        <w:jc w:val="both"/>
        <w:keepNext/>
        <w:spacing w:after="0"/>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Расширенное страхование послепускового гарантийного обслуживания (Оговорка 004)</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w:t>
      </w:r>
      <w:r>
        <w:rPr>
          <w:rFonts w:ascii="Times New Roman" w:hAnsi="Times New Roman" w:eastAsia="Times New Roman" w:cs="Times New Roman"/>
          <w:bCs/>
          <w:sz w:val="24"/>
          <w:szCs w:val="24"/>
          <w:lang w:eastAsia="ru-RU"/>
        </w:rPr>
        <w:t xml:space="preserve">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Страхование работ, выполняемых при послепусковом гарантийном обслуживании (Оговорка 003)</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Сторонами, с учет</w:t>
      </w:r>
      <w:r>
        <w:rPr>
          <w:rFonts w:ascii="Times New Roman" w:hAnsi="Times New Roman" w:eastAsia="Times New Roman" w:cs="Times New Roman"/>
          <w:bCs/>
          <w:sz w:val="24"/>
          <w:szCs w:val="24"/>
          <w:lang w:eastAsia="ru-RU"/>
        </w:rPr>
        <w:t xml:space="preserve">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rFonts w:ascii="Times New Roman" w:hAnsi="Times New Roman" w:eastAsia="Times New Roman" w:cs="Times New Roman"/>
          <w:b/>
          <w:bCs/>
          <w:sz w:val="24"/>
          <w:szCs w:val="24"/>
          <w:lang w:eastAsia="ru-RU"/>
        </w:rPr>
        <w:t xml:space="preserve">месяцев </w:t>
      </w:r>
      <w:r>
        <w:rPr>
          <w:rFonts w:ascii="Times New Roman" w:hAnsi="Times New Roman" w:eastAsia="Times New Roman" w:cs="Times New Roman"/>
          <w:bCs/>
          <w:sz w:val="24"/>
          <w:szCs w:val="24"/>
          <w:lang w:eastAsia="ru-RU"/>
        </w:rPr>
        <w:t xml:space="preserve">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w:t>
      </w:r>
      <w:r>
        <w:rPr>
          <w:rFonts w:ascii="Times New Roman" w:hAnsi="Times New Roman" w:eastAsia="Times New Roman" w:cs="Times New Roman"/>
          <w:bCs/>
          <w:sz w:val="24"/>
          <w:szCs w:val="24"/>
          <w:lang w:eastAsia="ru-RU"/>
        </w:rPr>
        <w:t xml:space="preserve">дефектов, допущенных Страхователем или уполномоченными им лицами при выполнении ремонтных работ по гарантийным обязательствам.</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u w:val="single"/>
          <w:lang w:eastAsia="ru-RU"/>
        </w:rPr>
      </w:pPr>
      <w:r>
        <w:rPr>
          <w:rFonts w:ascii="Times New Roman" w:hAnsi="Times New Roman" w:eastAsia="Times New Roman" w:cs="Times New Roman"/>
          <w:b/>
          <w:bCs/>
          <w:sz w:val="24"/>
          <w:szCs w:val="24"/>
          <w:u w:val="single"/>
          <w:lang w:eastAsia="ru-RU"/>
        </w:rPr>
        <w:t xml:space="preserve">Секция 2 «Страхование гражданской ответственности за причинение вреда имуществу и/или жизни и здоровью третьих лиц».</w:t>
      </w:r>
      <w:r>
        <w:rPr>
          <w:rFonts w:ascii="Times New Roman" w:hAnsi="Times New Roman" w:eastAsia="Times New Roman" w:cs="Times New Roman"/>
          <w:b/>
          <w:bCs/>
          <w:sz w:val="24"/>
          <w:szCs w:val="24"/>
          <w:u w:val="single"/>
          <w:lang w:eastAsia="ru-RU"/>
        </w:rPr>
      </w:r>
      <w:r>
        <w:rPr>
          <w:rFonts w:ascii="Times New Roman" w:hAnsi="Times New Roman" w:eastAsia="Times New Roman" w:cs="Times New Roman"/>
          <w:b/>
          <w:bCs/>
          <w:sz w:val="24"/>
          <w:szCs w:val="24"/>
          <w:u w:val="single"/>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 xml:space="preserve">Оговорка о</w:t>
      </w:r>
      <w:r>
        <w:rPr>
          <w:rFonts w:ascii="Times New Roman" w:hAnsi="Times New Roman" w:eastAsia="Times New Roman" w:cs="Times New Roman"/>
          <w:b/>
          <w:sz w:val="24"/>
          <w:szCs w:val="24"/>
          <w:lang w:eastAsia="ru-RU"/>
        </w:rPr>
        <w:t xml:space="preserve"> возмещении.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rPr>
          <w:rFonts w:ascii="Times New Roman" w:hAnsi="Times New Roman" w:eastAsia="Times New Roman" w:cs="Times New Roman"/>
          <w:sz w:val="24"/>
          <w:szCs w:val="24"/>
          <w:lang w:eastAsia="ru-RU"/>
        </w:rP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rPr>
          <w:rFonts w:ascii="Times New Roman" w:hAnsi="Times New Roman" w:eastAsia="Times New Roman" w:cs="Times New Roman"/>
          <w:sz w:val="24"/>
          <w:szCs w:val="24"/>
          <w:lang w:eastAsia="ru-RU"/>
        </w:rP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rPr>
          <w:rFonts w:ascii="Times New Roman" w:hAnsi="Times New Roman" w:eastAsia="Times New Roman" w:cs="Times New Roman"/>
          <w:sz w:val="24"/>
          <w:szCs w:val="24"/>
          <w:lang w:eastAsia="ru-RU"/>
        </w:rP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том объеме, в котором Страховател</w:t>
      </w:r>
      <w:r>
        <w:rPr>
          <w:rFonts w:ascii="Times New Roman" w:hAnsi="Times New Roman" w:eastAsia="Times New Roman" w:cs="Times New Roman"/>
          <w:sz w:val="24"/>
          <w:szCs w:val="24"/>
          <w:lang w:eastAsia="ru-RU"/>
        </w:rP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rPr>
          <w:rFonts w:ascii="Times New Roman" w:hAnsi="Times New Roman" w:eastAsia="Times New Roman" w:cs="Times New Roman"/>
          <w:sz w:val="24"/>
          <w:szCs w:val="24"/>
          <w:lang w:eastAsia="ru-RU"/>
        </w:rP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bCs/>
          <w:sz w:val="24"/>
          <w:szCs w:val="24"/>
          <w:lang w:eastAsia="ru-RU"/>
        </w:rPr>
      </w:pPr>
      <w:r>
        <w:rPr>
          <w:rFonts w:ascii="Times New Roman" w:hAnsi="Times New Roman" w:eastAsia="Times New Roman" w:cs="Times New Roman"/>
          <w:sz w:val="24"/>
          <w:szCs w:val="24"/>
          <w:lang w:eastAsia="ru-RU"/>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4"/>
        </w:numPr>
        <w:ind w:firstLine="709"/>
        <w:jc w:val="both"/>
        <w:keepNext/>
        <w:spacing w:after="0" w:line="240" w:lineRule="auto"/>
        <w:tabs>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4"/>
        </w:numPr>
        <w:ind w:firstLine="709"/>
        <w:jc w:val="both"/>
        <w:keepNext/>
        <w:spacing w:after="0" w:line="240" w:lineRule="auto"/>
        <w:tabs>
          <w:tab w:val="left" w:pos="360" w:leader="none"/>
          <w:tab w:val="left" w:pos="108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Страхование взаимной ответственности.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w:t>
      </w:r>
      <w:r>
        <w:rPr>
          <w:rFonts w:ascii="Times New Roman" w:hAnsi="Times New Roman" w:eastAsia="Times New Roman" w:cs="Times New Roman"/>
          <w:sz w:val="24"/>
          <w:szCs w:val="24"/>
          <w:lang w:eastAsia="ru-RU"/>
        </w:rPr>
        <w:t xml:space="preserve">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w:t>
      </w:r>
      <w:r>
        <w:rPr>
          <w:rFonts w:ascii="Times New Roman" w:hAnsi="Times New Roman" w:eastAsia="Times New Roman" w:cs="Times New Roman"/>
          <w:sz w:val="24"/>
          <w:szCs w:val="24"/>
          <w:lang w:eastAsia="ru-RU"/>
        </w:rPr>
        <w:t xml:space="preserve">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Дополнительно застрахованные.</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Посетители площадки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rPr>
          <w:rFonts w:ascii="Times New Roman" w:hAnsi="Times New Roman" w:eastAsia="Times New Roman" w:cs="Times New Roman"/>
          <w:sz w:val="24"/>
          <w:szCs w:val="24"/>
          <w:lang w:eastAsia="ru-RU"/>
        </w:rP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Уменьшение убытка.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Если Страхователем (Лицом, чья ответствен</w:t>
      </w:r>
      <w:r>
        <w:rPr>
          <w:rFonts w:ascii="Times New Roman" w:hAnsi="Times New Roman" w:eastAsia="Times New Roman" w:cs="Times New Roman"/>
          <w:sz w:val="24"/>
          <w:szCs w:val="24"/>
          <w:lang w:eastAsia="ru-RU"/>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rFonts w:ascii="Times New Roman" w:hAnsi="Times New Roman" w:eastAsia="Times New Roman" w:cs="Times New Roman"/>
          <w:sz w:val="24"/>
          <w:szCs w:val="24"/>
          <w:lang w:eastAsia="ru-RU"/>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Оговорка о юрисдикции.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Действие настоящего Договора распространяется на судебные</w:t>
      </w:r>
      <w:r>
        <w:rPr>
          <w:rFonts w:ascii="Times New Roman" w:hAnsi="Times New Roman" w:eastAsia="Times New Roman" w:cs="Times New Roman"/>
          <w:sz w:val="24"/>
          <w:szCs w:val="24"/>
          <w:lang w:eastAsia="ru-RU"/>
        </w:rPr>
        <w:t xml:space="preserve">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Исключения по Секции 2 «Страхование гражданской ответственности за причинение вреда жизни, здоровью, имуществу третьих лиц».</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284"/>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Секцией 2 не покрывается: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1. Ответственность в отношении:</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2. Ответственность за</w:t>
      </w:r>
      <w:r>
        <w:rPr>
          <w:rFonts w:ascii="Times New Roman" w:hAnsi="Times New Roman" w:eastAsia="Calibri" w:cs="Times New Roman"/>
          <w:sz w:val="24"/>
          <w:szCs w:val="24"/>
        </w:rP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3. Ответственность за небрежность, ошибки и упущения Страхователя (Лица, чья ответственность застрахована) во время исполнения им своих профе</w:t>
      </w:r>
      <w:r>
        <w:rPr>
          <w:rFonts w:ascii="Times New Roman" w:hAnsi="Times New Roman" w:eastAsia="Calibri" w:cs="Times New Roman"/>
          <w:sz w:val="24"/>
          <w:szCs w:val="24"/>
        </w:rPr>
        <w:t xml:space="preserve">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любым моторным средством, зарегистрированных для использования на дорогах общего пользования, кроме подвижных кран</w:t>
      </w:r>
      <w:r>
        <w:rPr>
          <w:rFonts w:ascii="Times New Roman" w:hAnsi="Times New Roman" w:eastAsia="Calibri" w:cs="Times New Roman"/>
          <w:sz w:val="24"/>
          <w:szCs w:val="24"/>
        </w:rP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6. Ответственность за:</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rPr>
          <w:rFonts w:ascii="Times New Roman" w:hAnsi="Times New Roman" w:eastAsia="Calibri" w:cs="Times New Roman"/>
          <w:sz w:val="24"/>
          <w:szCs w:val="24"/>
        </w:rP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Штрафы, пени, штрафные санкции, связанные с событиями, описанными выше в пунктах (а) и (б).</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7. Возмещение сумм, указанных в качестве франшиз в настоящем Договоре.</w:t>
      </w: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u w:val="single"/>
          <w:lang w:eastAsia="ru-RU"/>
        </w:rPr>
      </w:pPr>
      <w:r>
        <w:rPr>
          <w:rFonts w:ascii="Times New Roman" w:hAnsi="Times New Roman" w:eastAsia="Times New Roman" w:cs="Times New Roman"/>
          <w:b/>
          <w:bCs/>
          <w:sz w:val="24"/>
          <w:szCs w:val="24"/>
          <w:u w:val="single"/>
          <w:lang w:eastAsia="ru-RU"/>
        </w:rPr>
        <w:t xml:space="preserve">Особые условия («оговорки») применяемые к Секциям 1, 2.</w:t>
      </w:r>
      <w:r>
        <w:rPr>
          <w:rFonts w:ascii="Times New Roman" w:hAnsi="Times New Roman" w:eastAsia="Times New Roman" w:cs="Times New Roman"/>
          <w:b/>
          <w:bCs/>
          <w:sz w:val="24"/>
          <w:szCs w:val="24"/>
          <w:u w:val="single"/>
          <w:lang w:eastAsia="ru-RU"/>
        </w:rPr>
      </w:r>
      <w:r>
        <w:rPr>
          <w:rFonts w:ascii="Times New Roman" w:hAnsi="Times New Roman" w:eastAsia="Times New Roman" w:cs="Times New Roman"/>
          <w:b/>
          <w:bCs/>
          <w:sz w:val="24"/>
          <w:szCs w:val="24"/>
          <w:u w:val="single"/>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Особые условия в отношении перехода прав требования (суброгации).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rFonts w:ascii="Times New Roman" w:hAnsi="Times New Roman" w:eastAsia="Times New Roman" w:cs="Times New Roman"/>
          <w:sz w:val="24"/>
          <w:szCs w:val="24"/>
          <w:lang w:eastAsia="ru-RU"/>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u w:val="single"/>
          <w:lang w:eastAsia="ru-RU"/>
        </w:rPr>
      </w:pPr>
      <w:r>
        <w:rPr>
          <w:rFonts w:ascii="Times New Roman" w:hAnsi="Times New Roman" w:eastAsia="Times New Roman" w:cs="Times New Roman"/>
          <w:b/>
          <w:bCs/>
          <w:sz w:val="24"/>
          <w:szCs w:val="24"/>
          <w:u w:val="single"/>
          <w:lang w:eastAsia="ru-RU"/>
        </w:rPr>
      </w:r>
      <w:r>
        <w:rPr>
          <w:rFonts w:ascii="Times New Roman" w:hAnsi="Times New Roman" w:eastAsia="Times New Roman" w:cs="Times New Roman"/>
          <w:b/>
          <w:bCs/>
          <w:sz w:val="24"/>
          <w:szCs w:val="24"/>
          <w:u w:val="single"/>
          <w:lang w:eastAsia="ru-RU"/>
        </w:rPr>
      </w:r>
      <w:r>
        <w:rPr>
          <w:rFonts w:ascii="Times New Roman" w:hAnsi="Times New Roman" w:eastAsia="Times New Roman" w:cs="Times New Roman"/>
          <w:b/>
          <w:bCs/>
          <w:sz w:val="24"/>
          <w:szCs w:val="24"/>
          <w:u w:val="single"/>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Превентивные мероприятия.</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0" w:leader="none"/>
          <w:tab w:val="left" w:pos="54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По настоящему Договору возмещаются дополнительные расходы и затраты Страхователя (Выгодопр</w:t>
      </w:r>
      <w:r>
        <w:rPr>
          <w:rFonts w:ascii="Times New Roman" w:hAnsi="Times New Roman" w:eastAsia="Times New Roman" w:cs="Times New Roman"/>
          <w:sz w:val="24"/>
          <w:szCs w:val="24"/>
          <w:lang w:eastAsia="ru-RU"/>
        </w:rP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rPr>
          <w:rFonts w:ascii="Times New Roman" w:hAnsi="Times New Roman" w:eastAsia="Times New Roman" w:cs="Times New Roman"/>
          <w:sz w:val="24"/>
          <w:szCs w:val="24"/>
          <w:lang w:eastAsia="ru-RU"/>
        </w:rP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0" w:leader="none"/>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Расходы на тушение пожара.</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tabs>
          <w:tab w:val="left" w:pos="284" w:leader="none"/>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w:t>
      </w:r>
      <w:r>
        <w:rPr>
          <w:rFonts w:ascii="Times New Roman" w:hAnsi="Times New Roman" w:eastAsia="Times New Roman" w:cs="Times New Roman"/>
          <w:sz w:val="24"/>
          <w:szCs w:val="24"/>
          <w:lang w:eastAsia="ru-RU"/>
        </w:rP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Настоящим согласовано, что возмещение в соответствии с настоящим пунктом включает (но не </w:t>
      </w:r>
      <w:r>
        <w:rPr>
          <w:rFonts w:ascii="Times New Roman" w:hAnsi="Times New Roman" w:eastAsia="Times New Roman" w:cs="Times New Roman"/>
          <w:sz w:val="24"/>
          <w:szCs w:val="24"/>
          <w:lang w:eastAsia="ru-RU"/>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rFonts w:ascii="Times New Roman" w:hAnsi="Times New Roman" w:eastAsia="Times New Roman" w:cs="Times New Roman"/>
          <w:sz w:val="24"/>
          <w:szCs w:val="24"/>
          <w:lang w:eastAsia="ru-RU"/>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Расходы на оплату услуг специалистов.</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rPr>
          <w:rFonts w:ascii="Times New Roman" w:hAnsi="Times New Roman" w:eastAsia="Times New Roman" w:cs="Times New Roman"/>
          <w:sz w:val="24"/>
          <w:szCs w:val="24"/>
          <w:lang w:eastAsia="ru-RU"/>
        </w:rP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rFonts w:ascii="Times New Roman" w:hAnsi="Times New Roman" w:eastAsia="Times New Roman" w:cs="Times New Roman"/>
          <w:bCs/>
          <w:sz w:val="24"/>
          <w:szCs w:val="24"/>
          <w:lang w:eastAsia="ru-RU"/>
        </w:rPr>
      </w:r>
      <w:r>
        <w:rPr>
          <w:rFonts w:ascii="Times New Roman" w:hAnsi="Times New Roman" w:eastAsia="Times New Roman" w:cs="Times New Roman"/>
          <w:bCs/>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trike/>
          <w:sz w:val="24"/>
          <w:szCs w:val="24"/>
          <w:lang w:eastAsia="ru-RU"/>
        </w:rPr>
      </w:pPr>
      <w:r>
        <w:rPr>
          <w:rFonts w:ascii="Times New Roman" w:hAnsi="Times New Roman" w:eastAsia="Times New Roman" w:cs="Times New Roman"/>
          <w:strike/>
          <w:sz w:val="24"/>
          <w:szCs w:val="24"/>
          <w:lang w:eastAsia="ru-RU"/>
        </w:rPr>
      </w:r>
      <w:r>
        <w:rPr>
          <w:rFonts w:ascii="Times New Roman" w:hAnsi="Times New Roman" w:eastAsia="Times New Roman" w:cs="Times New Roman"/>
          <w:strike/>
          <w:sz w:val="24"/>
          <w:szCs w:val="24"/>
          <w:lang w:eastAsia="ru-RU"/>
        </w:rPr>
      </w:r>
      <w:r>
        <w:rPr>
          <w:rFonts w:ascii="Times New Roman" w:hAnsi="Times New Roman" w:eastAsia="Times New Roman" w:cs="Times New Roman"/>
          <w:strike/>
          <w:sz w:val="24"/>
          <w:szCs w:val="24"/>
          <w:lang w:eastAsia="ru-RU"/>
        </w:rPr>
      </w:r>
    </w:p>
    <w:p>
      <w:pPr>
        <w:ind w:firstLine="709"/>
        <w:jc w:val="both"/>
        <w:keepNext/>
        <w:spacing w:after="0" w:line="240" w:lineRule="auto"/>
        <w:tabs>
          <w:tab w:val="num" w:pos="0" w:leader="none"/>
          <w:tab w:val="left" w:pos="600" w:leader="none"/>
          <w:tab w:val="left" w:pos="3600" w:leader="none"/>
          <w:tab w:val="left" w:pos="420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Интересы других сторон.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 w:val="left" w:pos="72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lang w:eastAsia="ru-RU"/>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rFonts w:ascii="Times New Roman" w:hAnsi="Times New Roman" w:eastAsia="Times New Roman" w:cs="Times New Roman"/>
          <w:bCs/>
          <w:sz w:val="24"/>
          <w:szCs w:val="24"/>
          <w:lang w:eastAsia="ru-RU"/>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Согласованные сюрвейеры.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 xml:space="preserve">ООО</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eastAsia="ru-RU"/>
        </w:rPr>
        <w:t xml:space="preserve">РусСюрвей</w:t>
      </w:r>
      <w:r>
        <w:rPr>
          <w:rFonts w:ascii="Times New Roman" w:hAnsi="Times New Roman" w:eastAsia="Times New Roman" w:cs="Times New Roman"/>
          <w:sz w:val="24"/>
          <w:szCs w:val="24"/>
          <w:lang w:val="en-US" w:eastAsia="ru-RU"/>
        </w:rPr>
        <w:t xml:space="preserve">» (Crawford), </w:t>
      </w:r>
      <w:r>
        <w:rPr>
          <w:rFonts w:ascii="Times New Roman" w:hAnsi="Times New Roman" w:eastAsia="Times New Roman" w:cs="Times New Roman"/>
          <w:sz w:val="24"/>
          <w:szCs w:val="24"/>
          <w:lang w:val="en-US" w:eastAsia="ru-RU"/>
        </w:rPr>
      </w:r>
      <w:r>
        <w:rPr>
          <w:rFonts w:ascii="Times New Roman" w:hAnsi="Times New Roman" w:eastAsia="Times New Roman" w:cs="Times New Roman"/>
          <w:sz w:val="24"/>
          <w:szCs w:val="24"/>
          <w:lang w:val="en-US" w:eastAsia="ru-RU"/>
        </w:rPr>
      </w:r>
    </w:p>
    <w:p>
      <w:pPr>
        <w:ind w:firstLine="709"/>
        <w:jc w:val="both"/>
        <w:keepNext/>
        <w:spacing w:after="0" w:line="240" w:lineRule="auto"/>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 xml:space="preserve">MIT Advanta, </w:t>
      </w:r>
      <w:r>
        <w:rPr>
          <w:rFonts w:ascii="Times New Roman" w:hAnsi="Times New Roman" w:eastAsia="Times New Roman" w:cs="Times New Roman"/>
          <w:sz w:val="24"/>
          <w:szCs w:val="24"/>
          <w:lang w:val="en-US" w:eastAsia="ru-RU"/>
        </w:rPr>
      </w:r>
      <w:r>
        <w:rPr>
          <w:rFonts w:ascii="Times New Roman" w:hAnsi="Times New Roman" w:eastAsia="Times New Roman" w:cs="Times New Roman"/>
          <w:sz w:val="24"/>
          <w:szCs w:val="24"/>
          <w:lang w:val="en-US"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val="en-US" w:eastAsia="ru-RU"/>
        </w:rPr>
        <w:t xml:space="preserve">Matthew</w:t>
      </w:r>
      <w:r>
        <w:rPr>
          <w:rFonts w:ascii="Times New Roman" w:hAnsi="Times New Roman" w:eastAsia="Times New Roman" w:cs="Times New Roman"/>
          <w:sz w:val="24"/>
          <w:szCs w:val="24"/>
          <w:lang w:val="en-GB" w:eastAsia="ru-RU"/>
        </w:rPr>
        <w:t xml:space="preserve">s</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val="en-US" w:eastAsia="ru-RU"/>
        </w:rPr>
        <w:t xml:space="preserve">Daniel</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 xml:space="preserve">Страховое покрытие взаимных претензий.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left" w:pos="28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Страховое покрытие по настоящему Договору должно применяться </w:t>
      </w:r>
      <w:r>
        <w:rPr>
          <w:rFonts w:ascii="Times New Roman" w:hAnsi="Times New Roman" w:eastAsia="Times New Roman" w:cs="Times New Roman"/>
          <w:sz w:val="24"/>
          <w:szCs w:val="24"/>
          <w:lang w:eastAsia="ru-RU"/>
        </w:rP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num" w:pos="54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w:t>
      </w:r>
      <w:r>
        <w:rPr>
          <w:rFonts w:ascii="Times New Roman" w:hAnsi="Times New Roman" w:eastAsia="Times New Roman" w:cs="Times New Roman"/>
          <w:sz w:val="24"/>
          <w:szCs w:val="24"/>
          <w:lang w:eastAsia="ru-RU"/>
        </w:rP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num" w:pos="54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tabs>
          <w:tab w:val="num" w:pos="540"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Настоящим согласовано, что Страховщик имеет право не нести</w:t>
      </w:r>
      <w:r>
        <w:rPr>
          <w:rFonts w:ascii="Times New Roman" w:hAnsi="Times New Roman" w:eastAsia="Times New Roman" w:cs="Times New Roman"/>
          <w:sz w:val="24"/>
          <w:szCs w:val="24"/>
          <w:lang w:eastAsia="ru-RU"/>
        </w:rP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Однако настоящим согла</w:t>
      </w:r>
      <w:r>
        <w:rPr>
          <w:rFonts w:ascii="Times New Roman" w:hAnsi="Times New Roman" w:eastAsia="Times New Roman" w:cs="Times New Roman"/>
          <w:sz w:val="24"/>
          <w:szCs w:val="24"/>
          <w:lang w:eastAsia="ru-RU"/>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w:t>
      </w:r>
      <w:r>
        <w:rPr>
          <w:rFonts w:ascii="Times New Roman" w:hAnsi="Times New Roman" w:eastAsia="Times New Roman" w:cs="Times New Roman"/>
          <w:sz w:val="24"/>
          <w:szCs w:val="24"/>
          <w:lang w:eastAsia="ru-RU"/>
        </w:rPr>
        <w:t xml:space="preserve">случаев, когда право требования применяется как последствие действий этих лиц согласно пункту в);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 Кредиторы Проекта в части своего имущественного интереса (например, платежей по креди</w:t>
      </w:r>
      <w:r>
        <w:rPr>
          <w:rFonts w:ascii="Times New Roman" w:hAnsi="Times New Roman" w:eastAsia="Times New Roman" w:cs="Times New Roman"/>
          <w:sz w:val="24"/>
          <w:szCs w:val="24"/>
          <w:lang w:eastAsia="ru-RU"/>
        </w:rPr>
        <w:t xml:space="preserve">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w:t>
      </w:r>
      <w:r>
        <w:rPr>
          <w:rFonts w:ascii="Times New Roman" w:hAnsi="Times New Roman" w:eastAsia="Times New Roman" w:cs="Times New Roman"/>
          <w:sz w:val="24"/>
          <w:szCs w:val="24"/>
          <w:lang w:eastAsia="ru-RU"/>
        </w:rPr>
        <w:t xml:space="preserve">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0" w:type="auto"/>
        <w:tblInd w:w="108" w:type="dxa"/>
        <w:tblLook w:val="01E0" w:firstRow="1" w:lastRow="1" w:firstColumn="1" w:lastColumn="1" w:noHBand="0" w:noVBand="0"/>
      </w:tblPr>
      <w:tblGrid>
        <w:gridCol w:w="5040"/>
        <w:gridCol w:w="4500"/>
      </w:tblGrid>
      <w:tr>
        <w:tblPrEx/>
        <w:trPr/>
        <w:tc>
          <w:tcPr>
            <w:tcW w:w="5040" w:type="dxa"/>
            <w:textDirection w:val="lrTb"/>
            <w:noWrap w:val="false"/>
          </w:tcPr>
          <w:p>
            <w:pPr>
              <w:jc w:val="both"/>
              <w:keepNext/>
              <w:spacing w:after="0" w:line="240" w:lineRule="auto"/>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Страхователь</w:t>
            </w:r>
            <w:r>
              <w:rPr>
                <w:rFonts w:ascii="Times New Roman" w:hAnsi="Times New Roman" w:eastAsia="Times New Roman" w:cs="Times New Roman"/>
                <w:b/>
                <w:szCs w:val="24"/>
                <w:lang w:eastAsia="ru-RU"/>
              </w:rPr>
            </w:r>
            <w:r>
              <w:rPr>
                <w:rFonts w:ascii="Times New Roman" w:hAnsi="Times New Roman" w:eastAsia="Times New Roman" w:cs="Times New Roman"/>
                <w:b/>
                <w:szCs w:val="24"/>
                <w:lang w:eastAsia="ru-RU"/>
              </w:rPr>
            </w:r>
          </w:p>
          <w:p>
            <w:pPr>
              <w:jc w:val="both"/>
              <w:keepNext/>
              <w:spacing w:after="0" w:line="240" w:lineRule="auto"/>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___________________/</w:t>
            </w: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 xml:space="preserve">_____________</w:t>
            </w: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 xml:space="preserve">/</w:t>
            </w:r>
            <w:r>
              <w:rPr>
                <w:rFonts w:ascii="Times New Roman" w:hAnsi="Times New Roman" w:eastAsia="Times New Roman" w:cs="Times New Roman"/>
                <w:b/>
                <w:szCs w:val="24"/>
                <w:lang w:eastAsia="ru-RU"/>
              </w:rPr>
            </w:r>
            <w:r>
              <w:rPr>
                <w:rFonts w:ascii="Times New Roman" w:hAnsi="Times New Roman" w:eastAsia="Times New Roman" w:cs="Times New Roman"/>
                <w:b/>
                <w:szCs w:val="24"/>
                <w:lang w:eastAsia="ru-RU"/>
              </w:rPr>
            </w:r>
          </w:p>
          <w:p>
            <w:pPr>
              <w:jc w:val="both"/>
              <w:keepNext/>
              <w:spacing w:after="0" w:line="240" w:lineRule="auto"/>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М.П.                (подпись)</w:t>
            </w:r>
            <w:r>
              <w:rPr>
                <w:rFonts w:ascii="Times New Roman" w:hAnsi="Times New Roman" w:eastAsia="Times New Roman" w:cs="Times New Roman"/>
                <w:szCs w:val="24"/>
                <w:lang w:eastAsia="ru-RU"/>
              </w:rPr>
            </w:r>
            <w:r>
              <w:rPr>
                <w:rFonts w:ascii="Times New Roman" w:hAnsi="Times New Roman" w:eastAsia="Times New Roman" w:cs="Times New Roman"/>
                <w:szCs w:val="24"/>
                <w:lang w:eastAsia="ru-RU"/>
              </w:rPr>
            </w:r>
          </w:p>
        </w:tc>
        <w:tc>
          <w:tcPr>
            <w:tcW w:w="4500" w:type="dxa"/>
            <w:textDirection w:val="lrTb"/>
            <w:noWrap w:val="false"/>
          </w:tcPr>
          <w:p>
            <w:pPr>
              <w:jc w:val="both"/>
              <w:keepNext/>
              <w:spacing w:after="0" w:line="240" w:lineRule="auto"/>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Страховщик</w:t>
            </w:r>
            <w:r>
              <w:rPr>
                <w:rFonts w:ascii="Times New Roman" w:hAnsi="Times New Roman" w:eastAsia="Times New Roman" w:cs="Times New Roman"/>
                <w:b/>
                <w:szCs w:val="24"/>
                <w:lang w:eastAsia="ru-RU"/>
              </w:rPr>
            </w:r>
            <w:r>
              <w:rPr>
                <w:rFonts w:ascii="Times New Roman" w:hAnsi="Times New Roman" w:eastAsia="Times New Roman" w:cs="Times New Roman"/>
                <w:b/>
                <w:szCs w:val="24"/>
                <w:lang w:eastAsia="ru-RU"/>
              </w:rPr>
            </w:r>
          </w:p>
          <w:p>
            <w:pPr>
              <w:jc w:val="both"/>
              <w:keepNext/>
              <w:spacing w:after="0" w:line="240" w:lineRule="auto"/>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_______________</w:t>
            </w: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 xml:space="preserve">_____________ /</w:t>
            </w:r>
            <w:r>
              <w:rPr>
                <w:rFonts w:ascii="Times New Roman" w:hAnsi="Times New Roman" w:eastAsia="Times New Roman" w:cs="Times New Roman"/>
                <w:b/>
                <w:szCs w:val="24"/>
                <w:lang w:eastAsia="ru-RU"/>
              </w:rPr>
            </w:r>
            <w:r>
              <w:rPr>
                <w:rFonts w:ascii="Times New Roman" w:hAnsi="Times New Roman" w:eastAsia="Times New Roman" w:cs="Times New Roman"/>
                <w:b/>
                <w:szCs w:val="24"/>
                <w:lang w:eastAsia="ru-RU"/>
              </w:rPr>
            </w:r>
          </w:p>
          <w:p>
            <w:pPr>
              <w:jc w:val="both"/>
              <w:keepNext/>
              <w:spacing w:after="0" w:line="240" w:lineRule="auto"/>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М.П.                (подпись)</w:t>
            </w:r>
            <w:r>
              <w:rPr>
                <w:rFonts w:ascii="Times New Roman" w:hAnsi="Times New Roman" w:eastAsia="Times New Roman" w:cs="Times New Roman"/>
                <w:szCs w:val="24"/>
                <w:lang w:eastAsia="ru-RU"/>
              </w:rPr>
            </w:r>
            <w:r>
              <w:rPr>
                <w:rFonts w:ascii="Times New Roman" w:hAnsi="Times New Roman" w:eastAsia="Times New Roman" w:cs="Times New Roman"/>
                <w:szCs w:val="24"/>
                <w:lang w:eastAsia="ru-RU"/>
              </w:rPr>
            </w:r>
          </w:p>
        </w:tc>
      </w:tr>
    </w:tbl>
    <w:p>
      <w:pPr>
        <w:jc w:val="both"/>
        <w:keepNext/>
        <w:spacing w:after="0" w:line="240" w:lineRule="auto"/>
        <w:rPr>
          <w:rFonts w:ascii="Times New Roman" w:hAnsi="Times New Roman" w:eastAsia="Calibri" w:cs="Times New Roman"/>
          <w:sz w:val="26"/>
          <w:szCs w:val="26"/>
        </w:rPr>
        <w:pBdr>
          <w:bottom w:val="single" w:color="000000" w:sz="12" w:space="1"/>
        </w:pBdr>
      </w:pPr>
      <w:r>
        <w:rPr>
          <w:rFonts w:ascii="Times New Roman" w:hAnsi="Times New Roman" w:eastAsia="Calibri" w:cs="Times New Roman"/>
          <w:sz w:val="26"/>
          <w:szCs w:val="26"/>
        </w:rPr>
      </w:r>
      <w:r>
        <w:rPr>
          <w:rFonts w:ascii="Times New Roman" w:hAnsi="Times New Roman" w:eastAsia="Calibri" w:cs="Times New Roman"/>
          <w:sz w:val="26"/>
          <w:szCs w:val="26"/>
        </w:rPr>
      </w:r>
      <w:r>
        <w:rPr>
          <w:rFonts w:ascii="Times New Roman" w:hAnsi="Times New Roman" w:eastAsia="Calibri" w:cs="Times New Roman"/>
          <w:sz w:val="26"/>
          <w:szCs w:val="26"/>
        </w:rPr>
      </w:r>
    </w:p>
    <w:p>
      <w:pPr>
        <w:jc w:val="both"/>
        <w:keepNext/>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типовую форму утверждаем</w:t>
      </w:r>
      <w:r>
        <w:rPr>
          <w:rFonts w:ascii="Times New Roman" w:hAnsi="Times New Roman" w:eastAsia="Calibri" w:cs="Times New Roman"/>
          <w:sz w:val="24"/>
          <w:szCs w:val="24"/>
        </w:rPr>
      </w:r>
      <w:r>
        <w:rPr>
          <w:rFonts w:ascii="Times New Roman" w:hAnsi="Times New Roman" w:eastAsia="Calibri" w:cs="Times New Roman"/>
          <w:sz w:val="24"/>
          <w:szCs w:val="24"/>
        </w:rPr>
      </w:r>
    </w:p>
    <w:tbl>
      <w:tblPr>
        <w:tblW w:w="106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920"/>
        <w:gridCol w:w="4745"/>
      </w:tblGrid>
      <w:tr>
        <w:tblPrEx/>
        <w:trPr>
          <w:trHeight w:val="2331" w:hRule="exact"/>
        </w:trPr>
        <w:tc>
          <w:tcPr>
            <w:tcBorders>
              <w:top w:val="none" w:color="000000" w:sz="4" w:space="0"/>
              <w:left w:val="none" w:color="000000" w:sz="4" w:space="0"/>
              <w:bottom w:val="none" w:color="000000" w:sz="4" w:space="0"/>
              <w:right w:val="none" w:color="000000" w:sz="4" w:space="0"/>
            </w:tcBorders>
            <w:tcW w:w="592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suppressLineNumbers/>
            </w:pPr>
            <w:r>
              <w:rPr>
                <w:rFonts w:ascii="Times New Roman" w:hAnsi="Times New Roman" w:eastAsia="Times New Roman" w:cs="Times New Roman"/>
                <w:lang w:eastAsia="ru-RU"/>
              </w:rPr>
              <w:t xml:space="preserve">Управляющий директор – первый </w:t>
            </w:r>
            <w:r/>
          </w:p>
          <w:p>
            <w:pPr>
              <w:jc w:val="both"/>
              <w:spacing w:after="0" w:line="240" w:lineRule="auto"/>
              <w:shd w:val="clear" w:color="auto" w:fill="ffffff"/>
              <w:widowControl w:val="off"/>
              <w:suppressLineNumbers/>
            </w:pPr>
            <w:r>
              <w:rPr>
                <w:rFonts w:ascii="Times New Roman" w:hAnsi="Times New Roman" w:eastAsia="Times New Roman" w:cs="Times New Roman"/>
                <w:lang w:eastAsia="ru-RU"/>
              </w:rPr>
              <w:t xml:space="preserve">заместитель генерального директора</w:t>
            </w:r>
            <w:r/>
          </w:p>
          <w:p>
            <w:pPr>
              <w:jc w:val="both"/>
              <w:spacing w:after="0" w:line="240" w:lineRule="auto"/>
              <w:shd w:val="clear" w:color="auto" w:fill="ffffff"/>
              <w:widowControl w:val="off"/>
              <w:suppressLineNumbers/>
            </w:pPr>
            <w:r>
              <w:rPr>
                <w:rFonts w:ascii="Times New Roman" w:hAnsi="Times New Roman" w:eastAsia="Times New Roman" w:cs="Times New Roman"/>
                <w:lang w:eastAsia="ru-RU"/>
              </w:rPr>
            </w:r>
            <w:r/>
          </w:p>
          <w:p>
            <w:pPr>
              <w:jc w:val="both"/>
              <w:spacing w:after="0" w:line="240" w:lineRule="auto"/>
              <w:shd w:val="clear" w:color="auto" w:fill="ffffff"/>
              <w:widowControl w:val="off"/>
              <w:suppressLineNumbers/>
            </w:pPr>
            <w:r>
              <w:rPr>
                <w:rFonts w:ascii="Times New Roman" w:hAnsi="Times New Roman" w:eastAsia="Times New Roman" w:cs="Times New Roman"/>
                <w:lang w:eastAsia="ru-RU"/>
              </w:rPr>
            </w: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 А.В. Лукин</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Borders>
              <w:top w:val="none" w:color="000000" w:sz="4" w:space="0"/>
              <w:left w:val="none" w:color="000000" w:sz="4" w:space="0"/>
              <w:bottom w:val="none" w:color="000000" w:sz="4" w:space="0"/>
              <w:right w:val="none" w:color="000000" w:sz="4" w:space="0"/>
            </w:tcBorders>
            <w:tcW w:w="4745"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ПОДРЯДЧИК: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bl>
    <w:p>
      <w:pPr>
        <w:spacing w:after="0" w:line="240" w:lineRule="auto"/>
        <w:rPr>
          <w:rFonts w:ascii="Times New Roman" w:hAnsi="Times New Roman" w:eastAsia="Times New Roman" w:cs="Times New Roman"/>
          <w:sz w:val="24"/>
          <w:szCs w:val="24"/>
          <w:lang w:eastAsia="ar-SA"/>
        </w:rPr>
      </w:pPr>
      <w:r>
        <w:rPr>
          <w:rFonts w:ascii="Times New Roman" w:hAnsi="Times New Roman" w:eastAsia="Times New Roman" w:cs="Times New Roman"/>
          <w:sz w:val="24"/>
          <w:szCs w:val="24"/>
          <w:lang w:eastAsia="ar-SA"/>
        </w:rPr>
      </w:r>
      <w:r>
        <w:rPr>
          <w:rFonts w:ascii="Times New Roman" w:hAnsi="Times New Roman" w:eastAsia="Times New Roman" w:cs="Times New Roman"/>
          <w:sz w:val="24"/>
          <w:szCs w:val="24"/>
          <w:lang w:eastAsia="ar-SA"/>
        </w:rPr>
      </w:r>
      <w:r>
        <w:rPr>
          <w:rFonts w:ascii="Times New Roman" w:hAnsi="Times New Roman" w:eastAsia="Times New Roman" w:cs="Times New Roman"/>
          <w:sz w:val="24"/>
          <w:szCs w:val="24"/>
          <w:lang w:eastAsia="ar-SA"/>
        </w:rPr>
      </w:r>
    </w:p>
    <w:sectPr>
      <w:footerReference w:type="default" r:id="rId9"/>
      <w:footnotePr/>
      <w:endnotePr/>
      <w:type w:val="nextPage"/>
      <w:pgSz w:w="11906" w:h="16838" w:orient="portrait"/>
      <w:pgMar w:top="851" w:right="567" w:bottom="993" w:left="1134" w:header="709" w:footer="136" w:gutter="0"/>
      <w:pgNumType w:start="52"/>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Journal">
    <w:panose1 w:val="02000603000000000000"/>
  </w:font>
  <w:font w:name="Calibri">
    <w:panose1 w:val="020F0502020204030204"/>
  </w:font>
  <w:font w:name="Symbol">
    <w:panose1 w:val="05050102010706020507"/>
  </w:font>
  <w:font w:name="Wingdings">
    <w:panose1 w:val="05000000000000000000"/>
  </w:font>
  <w:font w:name="Courier New">
    <w:panose1 w:val="02070309020205020404"/>
  </w:font>
  <w:font w:name="Tahoma">
    <w:panose1 w:val="020B0604030504040204"/>
  </w:font>
  <w:font w:name="Consolas">
    <w:panose1 w:val="020B0609020204030204"/>
  </w:font>
  <w:font w:name="Times New Roman">
    <w:panose1 w:val="020206030504050203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6"/>
      <w:jc w:val="center"/>
    </w:pPr>
    <w:fldSimple w:instr="PAGE \* MERGEFORMAT">
      <w:r>
        <w:t xml:space="preserve">1</w:t>
      </w:r>
    </w:fldSimple>
    <w:r/>
    <w:r/>
  </w:p>
  <w:p>
    <w:pPr>
      <w:pStyle w:val="92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922"/>
        <w:jc w:val="both"/>
        <w:rPr>
          <w:sz w:val="16"/>
          <w:szCs w:val="16"/>
        </w:rPr>
      </w:pPr>
      <w:r>
        <w:rPr>
          <w:rStyle w:val="921"/>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r>
        <w:rPr>
          <w:sz w:val="16"/>
          <w:szCs w:val="16"/>
        </w:rPr>
      </w:r>
    </w:p>
  </w:footnote>
  <w:footnote w:id="3">
    <w:p>
      <w:pPr>
        <w:pStyle w:val="922"/>
        <w:rPr>
          <w:sz w:val="16"/>
          <w:szCs w:val="16"/>
        </w:rPr>
      </w:pPr>
      <w:r>
        <w:rPr>
          <w:rStyle w:val="921"/>
        </w:rPr>
        <w:footnoteRef/>
      </w:r>
      <w:r>
        <w:t xml:space="preserve"> </w:t>
      </w:r>
      <w:r>
        <w:rPr>
          <w:sz w:val="16"/>
          <w:szCs w:val="16"/>
        </w:rPr>
        <w:t xml:space="preserve">Лимит ответственности рассчитывается по формуле: страховая сумма (п.4.1. Договора)*0,5</w:t>
      </w:r>
      <w:r>
        <w:rPr>
          <w:sz w:val="16"/>
          <w:szCs w:val="16"/>
        </w:rPr>
      </w:r>
      <w:r>
        <w:rPr>
          <w:sz w:val="16"/>
          <w:szCs w:val="16"/>
        </w:rPr>
      </w:r>
    </w:p>
  </w:footnote>
  <w:footnote w:id="4">
    <w:p>
      <w:pPr>
        <w:pStyle w:val="928"/>
        <w:jc w:val="both"/>
        <w:rPr>
          <w:rFonts w:ascii="Times New Roman" w:hAnsi="Times New Roman"/>
        </w:rPr>
      </w:pPr>
      <w:r>
        <w:rPr>
          <w:rStyle w:val="921"/>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2">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4">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5">
    <w:multiLevelType w:val="hybridMultilevel"/>
    <w:lvl w:ilvl="0">
      <w:start w:val="1"/>
      <w:numFmt w:val="bullet"/>
      <w:isLgl w:val="false"/>
      <w:suff w:val="tab"/>
      <w:lvlText w:val=""/>
      <w:lvlJc w:val="left"/>
      <w:pPr>
        <w:ind w:left="1854" w:hanging="360"/>
        <w:tabs>
          <w:tab w:val="num" w:pos="1854" w:leader="none"/>
        </w:tabs>
      </w:pPr>
      <w:rPr>
        <w:rFonts w:hint="default" w:ascii="Symbol" w:hAnsi="Symbol"/>
      </w:rPr>
    </w:lvl>
    <w:lvl w:ilvl="1">
      <w:start w:val="1"/>
      <w:numFmt w:val="bullet"/>
      <w:isLgl w:val="false"/>
      <w:suff w:val="tab"/>
      <w:lvlText w:val="o"/>
      <w:lvlJc w:val="left"/>
      <w:pPr>
        <w:ind w:left="2574" w:hanging="360"/>
        <w:tabs>
          <w:tab w:val="num" w:pos="2574" w:leader="none"/>
        </w:tabs>
      </w:pPr>
      <w:rPr>
        <w:rFonts w:hint="default" w:ascii="Courier New" w:hAnsi="Courier New"/>
      </w:rPr>
    </w:lvl>
    <w:lvl w:ilvl="2">
      <w:start w:val="1"/>
      <w:numFmt w:val="bullet"/>
      <w:isLgl w:val="false"/>
      <w:suff w:val="tab"/>
      <w:lvlText w:val=""/>
      <w:lvlJc w:val="left"/>
      <w:pPr>
        <w:ind w:left="3294" w:hanging="360"/>
        <w:tabs>
          <w:tab w:val="num" w:pos="3294" w:leader="none"/>
        </w:tabs>
      </w:pPr>
      <w:rPr>
        <w:rFonts w:hint="default" w:ascii="Wingdings" w:hAnsi="Wingdings"/>
      </w:rPr>
    </w:lvl>
    <w:lvl w:ilvl="3">
      <w:start w:val="1"/>
      <w:numFmt w:val="bullet"/>
      <w:isLgl w:val="false"/>
      <w:suff w:val="tab"/>
      <w:lvlText w:val=""/>
      <w:lvlJc w:val="left"/>
      <w:pPr>
        <w:ind w:left="4014" w:hanging="360"/>
        <w:tabs>
          <w:tab w:val="num" w:pos="4014" w:leader="none"/>
        </w:tabs>
      </w:pPr>
      <w:rPr>
        <w:rFonts w:hint="default" w:ascii="Symbol" w:hAnsi="Symbol"/>
      </w:rPr>
    </w:lvl>
    <w:lvl w:ilvl="4">
      <w:start w:val="1"/>
      <w:numFmt w:val="bullet"/>
      <w:isLgl w:val="false"/>
      <w:suff w:val="tab"/>
      <w:lvlText w:val="o"/>
      <w:lvlJc w:val="left"/>
      <w:pPr>
        <w:ind w:left="4734" w:hanging="360"/>
        <w:tabs>
          <w:tab w:val="num" w:pos="4734" w:leader="none"/>
        </w:tabs>
      </w:pPr>
      <w:rPr>
        <w:rFonts w:hint="default" w:ascii="Courier New" w:hAnsi="Courier New"/>
      </w:rPr>
    </w:lvl>
    <w:lvl w:ilvl="5">
      <w:start w:val="1"/>
      <w:numFmt w:val="bullet"/>
      <w:isLgl w:val="false"/>
      <w:suff w:val="tab"/>
      <w:lvlText w:val=""/>
      <w:lvlJc w:val="left"/>
      <w:pPr>
        <w:ind w:left="5454" w:hanging="360"/>
        <w:tabs>
          <w:tab w:val="num" w:pos="5454" w:leader="none"/>
        </w:tabs>
      </w:pPr>
      <w:rPr>
        <w:rFonts w:hint="default" w:ascii="Wingdings" w:hAnsi="Wingdings"/>
      </w:rPr>
    </w:lvl>
    <w:lvl w:ilvl="6">
      <w:start w:val="1"/>
      <w:numFmt w:val="bullet"/>
      <w:isLgl w:val="false"/>
      <w:suff w:val="tab"/>
      <w:lvlText w:val=""/>
      <w:lvlJc w:val="left"/>
      <w:pPr>
        <w:ind w:left="6174" w:hanging="360"/>
        <w:tabs>
          <w:tab w:val="num" w:pos="6174" w:leader="none"/>
        </w:tabs>
      </w:pPr>
      <w:rPr>
        <w:rFonts w:hint="default" w:ascii="Symbol" w:hAnsi="Symbol"/>
      </w:rPr>
    </w:lvl>
    <w:lvl w:ilvl="7">
      <w:start w:val="1"/>
      <w:numFmt w:val="bullet"/>
      <w:isLgl w:val="false"/>
      <w:suff w:val="tab"/>
      <w:lvlText w:val="o"/>
      <w:lvlJc w:val="left"/>
      <w:pPr>
        <w:ind w:left="6894" w:hanging="360"/>
        <w:tabs>
          <w:tab w:val="num" w:pos="6894" w:leader="none"/>
        </w:tabs>
      </w:pPr>
      <w:rPr>
        <w:rFonts w:hint="default" w:ascii="Courier New" w:hAnsi="Courier New"/>
      </w:rPr>
    </w:lvl>
    <w:lvl w:ilvl="8">
      <w:start w:val="1"/>
      <w:numFmt w:val="bullet"/>
      <w:isLgl w:val="false"/>
      <w:suff w:val="tab"/>
      <w:lvlText w:val=""/>
      <w:lvlJc w:val="left"/>
      <w:pPr>
        <w:ind w:left="7614" w:hanging="360"/>
        <w:tabs>
          <w:tab w:val="num" w:pos="7614" w:leader="none"/>
        </w:tabs>
      </w:pPr>
      <w:rPr>
        <w:rFonts w:hint="default" w:ascii="Wingdings" w:hAnsi="Wingdings"/>
      </w:rPr>
    </w:lvl>
  </w:abstractNum>
  <w:abstractNum w:abstractNumId="6">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8">
    <w:multiLevelType w:val="hybridMultilevel"/>
    <w:lvl w:ilvl="0">
      <w:start w:val="1"/>
      <w:numFmt w:val="bullet"/>
      <w:isLgl w:val="false"/>
      <w:suff w:val="tab"/>
      <w:lvlText w:val=""/>
      <w:lvlJc w:val="left"/>
      <w:pPr>
        <w:ind w:left="1260" w:hanging="360"/>
        <w:tabs>
          <w:tab w:val="num" w:pos="1260" w:leader="none"/>
        </w:tabs>
      </w:pPr>
      <w:rPr>
        <w:rFonts w:hint="default" w:ascii="Symbol" w:hAnsi="Symbol"/>
      </w:rPr>
    </w:lvl>
    <w:lvl w:ilvl="1">
      <w:start w:val="1"/>
      <w:numFmt w:val="bullet"/>
      <w:isLgl w:val="false"/>
      <w:suff w:val="tab"/>
      <w:lvlText w:val="o"/>
      <w:lvlJc w:val="left"/>
      <w:pPr>
        <w:ind w:left="1980" w:hanging="360"/>
        <w:tabs>
          <w:tab w:val="num" w:pos="1980" w:leader="none"/>
        </w:tabs>
      </w:pPr>
      <w:rPr>
        <w:rFonts w:hint="default" w:ascii="Courier New" w:hAnsi="Courier New"/>
      </w:rPr>
    </w:lvl>
    <w:lvl w:ilvl="2">
      <w:start w:val="1"/>
      <w:numFmt w:val="bullet"/>
      <w:isLgl w:val="false"/>
      <w:suff w:val="tab"/>
      <w:lvlText w:val=""/>
      <w:lvlJc w:val="left"/>
      <w:pPr>
        <w:ind w:left="2700" w:hanging="360"/>
        <w:tabs>
          <w:tab w:val="num" w:pos="2700" w:leader="none"/>
        </w:tabs>
      </w:pPr>
      <w:rPr>
        <w:rFonts w:hint="default" w:ascii="Wingdings" w:hAnsi="Wingdings"/>
      </w:rPr>
    </w:lvl>
    <w:lvl w:ilvl="3">
      <w:start w:val="1"/>
      <w:numFmt w:val="bullet"/>
      <w:isLgl w:val="false"/>
      <w:suff w:val="tab"/>
      <w:lvlText w:val=""/>
      <w:lvlJc w:val="left"/>
      <w:pPr>
        <w:ind w:left="3420" w:hanging="360"/>
        <w:tabs>
          <w:tab w:val="num" w:pos="3420" w:leader="none"/>
        </w:tabs>
      </w:pPr>
      <w:rPr>
        <w:rFonts w:hint="default" w:ascii="Symbol" w:hAnsi="Symbol"/>
      </w:rPr>
    </w:lvl>
    <w:lvl w:ilvl="4">
      <w:start w:val="1"/>
      <w:numFmt w:val="bullet"/>
      <w:isLgl w:val="false"/>
      <w:suff w:val="tab"/>
      <w:lvlText w:val="o"/>
      <w:lvlJc w:val="left"/>
      <w:pPr>
        <w:ind w:left="4140" w:hanging="360"/>
        <w:tabs>
          <w:tab w:val="num" w:pos="4140" w:leader="none"/>
        </w:tabs>
      </w:pPr>
      <w:rPr>
        <w:rFonts w:hint="default" w:ascii="Courier New" w:hAnsi="Courier New"/>
      </w:rPr>
    </w:lvl>
    <w:lvl w:ilvl="5">
      <w:start w:val="1"/>
      <w:numFmt w:val="bullet"/>
      <w:isLgl w:val="false"/>
      <w:suff w:val="tab"/>
      <w:lvlText w:val=""/>
      <w:lvlJc w:val="left"/>
      <w:pPr>
        <w:ind w:left="4860" w:hanging="360"/>
        <w:tabs>
          <w:tab w:val="num" w:pos="4860" w:leader="none"/>
        </w:tabs>
      </w:pPr>
      <w:rPr>
        <w:rFonts w:hint="default" w:ascii="Wingdings" w:hAnsi="Wingdings"/>
      </w:rPr>
    </w:lvl>
    <w:lvl w:ilvl="6">
      <w:start w:val="1"/>
      <w:numFmt w:val="bullet"/>
      <w:isLgl w:val="false"/>
      <w:suff w:val="tab"/>
      <w:lvlText w:val=""/>
      <w:lvlJc w:val="left"/>
      <w:pPr>
        <w:ind w:left="5580" w:hanging="360"/>
        <w:tabs>
          <w:tab w:val="num" w:pos="5580" w:leader="none"/>
        </w:tabs>
      </w:pPr>
      <w:rPr>
        <w:rFonts w:hint="default" w:ascii="Symbol" w:hAnsi="Symbol"/>
      </w:rPr>
    </w:lvl>
    <w:lvl w:ilvl="7">
      <w:start w:val="1"/>
      <w:numFmt w:val="bullet"/>
      <w:isLgl w:val="false"/>
      <w:suff w:val="tab"/>
      <w:lvlText w:val="o"/>
      <w:lvlJc w:val="left"/>
      <w:pPr>
        <w:ind w:left="6300" w:hanging="360"/>
        <w:tabs>
          <w:tab w:val="num" w:pos="6300" w:leader="none"/>
        </w:tabs>
      </w:pPr>
      <w:rPr>
        <w:rFonts w:hint="default" w:ascii="Courier New" w:hAnsi="Courier New"/>
      </w:rPr>
    </w:lvl>
    <w:lvl w:ilvl="8">
      <w:start w:val="1"/>
      <w:numFmt w:val="bullet"/>
      <w:isLgl w:val="false"/>
      <w:suff w:val="tab"/>
      <w:lvlText w:val=""/>
      <w:lvlJc w:val="left"/>
      <w:pPr>
        <w:ind w:left="7020" w:hanging="360"/>
        <w:tabs>
          <w:tab w:val="num" w:pos="7020" w:leader="none"/>
        </w:tabs>
      </w:pPr>
      <w:rPr>
        <w:rFonts w:hint="default" w:ascii="Wingdings" w:hAnsi="Wingdings"/>
      </w:rPr>
    </w:lvl>
  </w:abstractNum>
  <w:abstractNum w:abstractNumId="9">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0">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1">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2">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3">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4">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8"/>
        <w:szCs w:val="28"/>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5">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7">
    <w:multiLevelType w:val="hybridMultilevel"/>
    <w:lvl w:ilvl="0">
      <w:start w:val="1"/>
      <w:numFmt w:val="bullet"/>
      <w:isLgl w:val="false"/>
      <w:suff w:val="tab"/>
      <w:lvlText w:val=""/>
      <w:lvlJc w:val="left"/>
      <w:pPr>
        <w:ind w:left="360" w:hanging="360"/>
        <w:tabs>
          <w:tab w:val="num" w:pos="360" w:leader="none"/>
        </w:tabs>
      </w:pPr>
      <w:rPr>
        <w:rFonts w:hint="default" w:ascii="Symbol" w:hAnsi="Symbol"/>
        <w:sz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num w:numId="1">
    <w:abstractNumId w:val="16"/>
  </w:num>
  <w:num w:numId="2">
    <w:abstractNumId w:val="15"/>
  </w:num>
  <w:num w:numId="3">
    <w:abstractNumId w:val="11"/>
  </w:num>
  <w:num w:numId="4">
    <w:abstractNumId w:val="9"/>
  </w:num>
  <w:num w:numId="5">
    <w:abstractNumId w:val="5"/>
  </w:num>
  <w:num w:numId="6">
    <w:abstractNumId w:val="7"/>
  </w:num>
  <w:num w:numId="7">
    <w:abstractNumId w:val="0"/>
  </w:num>
  <w:num w:numId="8">
    <w:abstractNumId w:val="4"/>
  </w:num>
  <w:num w:numId="9">
    <w:abstractNumId w:val="8"/>
  </w:num>
  <w:num w:numId="10">
    <w:abstractNumId w:val="1"/>
  </w:num>
  <w:num w:numId="11">
    <w:abstractNumId w:val="10"/>
  </w:num>
  <w:num w:numId="12">
    <w:abstractNumId w:val="2"/>
  </w:num>
  <w:num w:numId="13">
    <w:abstractNumId w:val="17"/>
  </w:num>
  <w:num w:numId="14">
    <w:abstractNumId w:val="6"/>
  </w:num>
  <w:num w:numId="15">
    <w:abstractNumId w:val="3"/>
  </w:num>
  <w:num w:numId="16">
    <w:abstractNumId w:val="14"/>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3">
    <w:name w:val="Heading 1"/>
    <w:basedOn w:val="917"/>
    <w:next w:val="917"/>
    <w:link w:val="744"/>
    <w:uiPriority w:val="9"/>
    <w:qFormat/>
    <w:pPr>
      <w:keepLines/>
      <w:keepNext/>
      <w:spacing w:before="480" w:after="200"/>
      <w:outlineLvl w:val="0"/>
    </w:pPr>
    <w:rPr>
      <w:rFonts w:ascii="Arial" w:hAnsi="Arial" w:eastAsia="Arial" w:cs="Arial"/>
      <w:sz w:val="40"/>
      <w:szCs w:val="40"/>
    </w:rPr>
  </w:style>
  <w:style w:type="character" w:styleId="744">
    <w:name w:val="Heading 1 Char"/>
    <w:basedOn w:val="918"/>
    <w:link w:val="743"/>
    <w:uiPriority w:val="9"/>
    <w:rPr>
      <w:rFonts w:ascii="Arial" w:hAnsi="Arial" w:eastAsia="Arial" w:cs="Arial"/>
      <w:sz w:val="40"/>
      <w:szCs w:val="40"/>
    </w:rPr>
  </w:style>
  <w:style w:type="paragraph" w:styleId="745">
    <w:name w:val="Heading 2"/>
    <w:basedOn w:val="917"/>
    <w:next w:val="917"/>
    <w:link w:val="746"/>
    <w:uiPriority w:val="9"/>
    <w:unhideWhenUsed/>
    <w:qFormat/>
    <w:pPr>
      <w:keepLines/>
      <w:keepNext/>
      <w:spacing w:before="360" w:after="200"/>
      <w:outlineLvl w:val="1"/>
    </w:pPr>
    <w:rPr>
      <w:rFonts w:ascii="Arial" w:hAnsi="Arial" w:eastAsia="Arial" w:cs="Arial"/>
      <w:sz w:val="34"/>
    </w:rPr>
  </w:style>
  <w:style w:type="character" w:styleId="746">
    <w:name w:val="Heading 2 Char"/>
    <w:basedOn w:val="918"/>
    <w:link w:val="745"/>
    <w:uiPriority w:val="9"/>
    <w:rPr>
      <w:rFonts w:ascii="Arial" w:hAnsi="Arial" w:eastAsia="Arial" w:cs="Arial"/>
      <w:sz w:val="34"/>
    </w:rPr>
  </w:style>
  <w:style w:type="paragraph" w:styleId="747">
    <w:name w:val="Heading 3"/>
    <w:basedOn w:val="917"/>
    <w:next w:val="917"/>
    <w:link w:val="748"/>
    <w:uiPriority w:val="9"/>
    <w:unhideWhenUsed/>
    <w:qFormat/>
    <w:pPr>
      <w:keepLines/>
      <w:keepNext/>
      <w:spacing w:before="320" w:after="200"/>
      <w:outlineLvl w:val="2"/>
    </w:pPr>
    <w:rPr>
      <w:rFonts w:ascii="Arial" w:hAnsi="Arial" w:eastAsia="Arial" w:cs="Arial"/>
      <w:sz w:val="30"/>
      <w:szCs w:val="30"/>
    </w:rPr>
  </w:style>
  <w:style w:type="character" w:styleId="748">
    <w:name w:val="Heading 3 Char"/>
    <w:basedOn w:val="918"/>
    <w:link w:val="747"/>
    <w:uiPriority w:val="9"/>
    <w:rPr>
      <w:rFonts w:ascii="Arial" w:hAnsi="Arial" w:eastAsia="Arial" w:cs="Arial"/>
      <w:sz w:val="30"/>
      <w:szCs w:val="30"/>
    </w:rPr>
  </w:style>
  <w:style w:type="paragraph" w:styleId="749">
    <w:name w:val="Heading 4"/>
    <w:basedOn w:val="917"/>
    <w:next w:val="917"/>
    <w:link w:val="750"/>
    <w:uiPriority w:val="9"/>
    <w:unhideWhenUsed/>
    <w:qFormat/>
    <w:pPr>
      <w:keepLines/>
      <w:keepNext/>
      <w:spacing w:before="320" w:after="200"/>
      <w:outlineLvl w:val="3"/>
    </w:pPr>
    <w:rPr>
      <w:rFonts w:ascii="Arial" w:hAnsi="Arial" w:eastAsia="Arial" w:cs="Arial"/>
      <w:b/>
      <w:bCs/>
      <w:sz w:val="26"/>
      <w:szCs w:val="26"/>
    </w:rPr>
  </w:style>
  <w:style w:type="character" w:styleId="750">
    <w:name w:val="Heading 4 Char"/>
    <w:basedOn w:val="918"/>
    <w:link w:val="749"/>
    <w:uiPriority w:val="9"/>
    <w:rPr>
      <w:rFonts w:ascii="Arial" w:hAnsi="Arial" w:eastAsia="Arial" w:cs="Arial"/>
      <w:b/>
      <w:bCs/>
      <w:sz w:val="26"/>
      <w:szCs w:val="26"/>
    </w:rPr>
  </w:style>
  <w:style w:type="paragraph" w:styleId="751">
    <w:name w:val="Heading 5"/>
    <w:basedOn w:val="917"/>
    <w:next w:val="917"/>
    <w:link w:val="752"/>
    <w:uiPriority w:val="9"/>
    <w:unhideWhenUsed/>
    <w:qFormat/>
    <w:pPr>
      <w:keepLines/>
      <w:keepNext/>
      <w:spacing w:before="320" w:after="200"/>
      <w:outlineLvl w:val="4"/>
    </w:pPr>
    <w:rPr>
      <w:rFonts w:ascii="Arial" w:hAnsi="Arial" w:eastAsia="Arial" w:cs="Arial"/>
      <w:b/>
      <w:bCs/>
      <w:sz w:val="24"/>
      <w:szCs w:val="24"/>
    </w:rPr>
  </w:style>
  <w:style w:type="character" w:styleId="752">
    <w:name w:val="Heading 5 Char"/>
    <w:basedOn w:val="918"/>
    <w:link w:val="751"/>
    <w:uiPriority w:val="9"/>
    <w:rPr>
      <w:rFonts w:ascii="Arial" w:hAnsi="Arial" w:eastAsia="Arial" w:cs="Arial"/>
      <w:b/>
      <w:bCs/>
      <w:sz w:val="24"/>
      <w:szCs w:val="24"/>
    </w:rPr>
  </w:style>
  <w:style w:type="paragraph" w:styleId="753">
    <w:name w:val="Heading 6"/>
    <w:basedOn w:val="917"/>
    <w:next w:val="917"/>
    <w:link w:val="754"/>
    <w:uiPriority w:val="9"/>
    <w:unhideWhenUsed/>
    <w:qFormat/>
    <w:pPr>
      <w:keepLines/>
      <w:keepNext/>
      <w:spacing w:before="320" w:after="200"/>
      <w:outlineLvl w:val="5"/>
    </w:pPr>
    <w:rPr>
      <w:rFonts w:ascii="Arial" w:hAnsi="Arial" w:eastAsia="Arial" w:cs="Arial"/>
      <w:b/>
      <w:bCs/>
      <w:sz w:val="22"/>
      <w:szCs w:val="22"/>
    </w:rPr>
  </w:style>
  <w:style w:type="character" w:styleId="754">
    <w:name w:val="Heading 6 Char"/>
    <w:basedOn w:val="918"/>
    <w:link w:val="753"/>
    <w:uiPriority w:val="9"/>
    <w:rPr>
      <w:rFonts w:ascii="Arial" w:hAnsi="Arial" w:eastAsia="Arial" w:cs="Arial"/>
      <w:b/>
      <w:bCs/>
      <w:sz w:val="22"/>
      <w:szCs w:val="22"/>
    </w:rPr>
  </w:style>
  <w:style w:type="paragraph" w:styleId="755">
    <w:name w:val="Heading 7"/>
    <w:basedOn w:val="917"/>
    <w:next w:val="917"/>
    <w:link w:val="756"/>
    <w:uiPriority w:val="9"/>
    <w:unhideWhenUsed/>
    <w:qFormat/>
    <w:pPr>
      <w:keepLines/>
      <w:keepNext/>
      <w:spacing w:before="320" w:after="200"/>
      <w:outlineLvl w:val="6"/>
    </w:pPr>
    <w:rPr>
      <w:rFonts w:ascii="Arial" w:hAnsi="Arial" w:eastAsia="Arial" w:cs="Arial"/>
      <w:b/>
      <w:bCs/>
      <w:i/>
      <w:iCs/>
      <w:sz w:val="22"/>
      <w:szCs w:val="22"/>
    </w:rPr>
  </w:style>
  <w:style w:type="character" w:styleId="756">
    <w:name w:val="Heading 7 Char"/>
    <w:basedOn w:val="918"/>
    <w:link w:val="755"/>
    <w:uiPriority w:val="9"/>
    <w:rPr>
      <w:rFonts w:ascii="Arial" w:hAnsi="Arial" w:eastAsia="Arial" w:cs="Arial"/>
      <w:b/>
      <w:bCs/>
      <w:i/>
      <w:iCs/>
      <w:sz w:val="22"/>
      <w:szCs w:val="22"/>
    </w:rPr>
  </w:style>
  <w:style w:type="paragraph" w:styleId="757">
    <w:name w:val="Heading 8"/>
    <w:basedOn w:val="917"/>
    <w:next w:val="917"/>
    <w:link w:val="758"/>
    <w:uiPriority w:val="9"/>
    <w:unhideWhenUsed/>
    <w:qFormat/>
    <w:pPr>
      <w:keepLines/>
      <w:keepNext/>
      <w:spacing w:before="320" w:after="200"/>
      <w:outlineLvl w:val="7"/>
    </w:pPr>
    <w:rPr>
      <w:rFonts w:ascii="Arial" w:hAnsi="Arial" w:eastAsia="Arial" w:cs="Arial"/>
      <w:i/>
      <w:iCs/>
      <w:sz w:val="22"/>
      <w:szCs w:val="22"/>
    </w:rPr>
  </w:style>
  <w:style w:type="character" w:styleId="758">
    <w:name w:val="Heading 8 Char"/>
    <w:basedOn w:val="918"/>
    <w:link w:val="757"/>
    <w:uiPriority w:val="9"/>
    <w:rPr>
      <w:rFonts w:ascii="Arial" w:hAnsi="Arial" w:eastAsia="Arial" w:cs="Arial"/>
      <w:i/>
      <w:iCs/>
      <w:sz w:val="22"/>
      <w:szCs w:val="22"/>
    </w:rPr>
  </w:style>
  <w:style w:type="paragraph" w:styleId="759">
    <w:name w:val="Heading 9"/>
    <w:basedOn w:val="917"/>
    <w:next w:val="917"/>
    <w:link w:val="760"/>
    <w:uiPriority w:val="9"/>
    <w:unhideWhenUsed/>
    <w:qFormat/>
    <w:pPr>
      <w:keepLines/>
      <w:keepNext/>
      <w:spacing w:before="320" w:after="200"/>
      <w:outlineLvl w:val="8"/>
    </w:pPr>
    <w:rPr>
      <w:rFonts w:ascii="Arial" w:hAnsi="Arial" w:eastAsia="Arial" w:cs="Arial"/>
      <w:i/>
      <w:iCs/>
      <w:sz w:val="21"/>
      <w:szCs w:val="21"/>
    </w:rPr>
  </w:style>
  <w:style w:type="character" w:styleId="760">
    <w:name w:val="Heading 9 Char"/>
    <w:basedOn w:val="918"/>
    <w:link w:val="759"/>
    <w:uiPriority w:val="9"/>
    <w:rPr>
      <w:rFonts w:ascii="Arial" w:hAnsi="Arial" w:eastAsia="Arial" w:cs="Arial"/>
      <w:i/>
      <w:iCs/>
      <w:sz w:val="21"/>
      <w:szCs w:val="21"/>
    </w:rPr>
  </w:style>
  <w:style w:type="paragraph" w:styleId="761">
    <w:name w:val="List Paragraph"/>
    <w:basedOn w:val="917"/>
    <w:uiPriority w:val="34"/>
    <w:qFormat/>
    <w:pPr>
      <w:contextualSpacing/>
      <w:ind w:left="720"/>
    </w:pPr>
  </w:style>
  <w:style w:type="paragraph" w:styleId="762">
    <w:name w:val="No Spacing"/>
    <w:uiPriority w:val="1"/>
    <w:qFormat/>
    <w:pPr>
      <w:spacing w:before="0" w:after="0" w:line="240" w:lineRule="auto"/>
    </w:pPr>
  </w:style>
  <w:style w:type="paragraph" w:styleId="763">
    <w:name w:val="Title"/>
    <w:basedOn w:val="917"/>
    <w:next w:val="917"/>
    <w:link w:val="764"/>
    <w:uiPriority w:val="10"/>
    <w:qFormat/>
    <w:pPr>
      <w:contextualSpacing/>
      <w:spacing w:before="300" w:after="200"/>
    </w:pPr>
    <w:rPr>
      <w:sz w:val="48"/>
      <w:szCs w:val="48"/>
    </w:rPr>
  </w:style>
  <w:style w:type="character" w:styleId="764">
    <w:name w:val="Title Char"/>
    <w:basedOn w:val="918"/>
    <w:link w:val="763"/>
    <w:uiPriority w:val="10"/>
    <w:rPr>
      <w:sz w:val="48"/>
      <w:szCs w:val="48"/>
    </w:rPr>
  </w:style>
  <w:style w:type="paragraph" w:styleId="765">
    <w:name w:val="Subtitle"/>
    <w:basedOn w:val="917"/>
    <w:next w:val="917"/>
    <w:link w:val="766"/>
    <w:uiPriority w:val="11"/>
    <w:qFormat/>
    <w:pPr>
      <w:spacing w:before="200" w:after="200"/>
    </w:pPr>
    <w:rPr>
      <w:sz w:val="24"/>
      <w:szCs w:val="24"/>
    </w:rPr>
  </w:style>
  <w:style w:type="character" w:styleId="766">
    <w:name w:val="Subtitle Char"/>
    <w:basedOn w:val="918"/>
    <w:link w:val="765"/>
    <w:uiPriority w:val="11"/>
    <w:rPr>
      <w:sz w:val="24"/>
      <w:szCs w:val="24"/>
    </w:rPr>
  </w:style>
  <w:style w:type="paragraph" w:styleId="767">
    <w:name w:val="Quote"/>
    <w:basedOn w:val="917"/>
    <w:next w:val="917"/>
    <w:link w:val="768"/>
    <w:uiPriority w:val="29"/>
    <w:qFormat/>
    <w:pPr>
      <w:ind w:left="720" w:right="720"/>
    </w:pPr>
    <w:rPr>
      <w:i/>
    </w:rPr>
  </w:style>
  <w:style w:type="character" w:styleId="768">
    <w:name w:val="Quote Char"/>
    <w:link w:val="767"/>
    <w:uiPriority w:val="29"/>
    <w:rPr>
      <w:i/>
    </w:rPr>
  </w:style>
  <w:style w:type="paragraph" w:styleId="769">
    <w:name w:val="Intense Quote"/>
    <w:basedOn w:val="917"/>
    <w:next w:val="917"/>
    <w:link w:val="77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0">
    <w:name w:val="Intense Quote Char"/>
    <w:link w:val="769"/>
    <w:uiPriority w:val="30"/>
    <w:rPr>
      <w:i/>
    </w:rPr>
  </w:style>
  <w:style w:type="character" w:styleId="771">
    <w:name w:val="Header Char"/>
    <w:basedOn w:val="918"/>
    <w:link w:val="924"/>
    <w:uiPriority w:val="99"/>
  </w:style>
  <w:style w:type="character" w:styleId="772">
    <w:name w:val="Footer Char"/>
    <w:basedOn w:val="918"/>
    <w:link w:val="926"/>
    <w:uiPriority w:val="99"/>
  </w:style>
  <w:style w:type="paragraph" w:styleId="773">
    <w:name w:val="Caption"/>
    <w:basedOn w:val="917"/>
    <w:next w:val="917"/>
    <w:uiPriority w:val="35"/>
    <w:semiHidden/>
    <w:unhideWhenUsed/>
    <w:qFormat/>
    <w:pPr>
      <w:spacing w:line="276" w:lineRule="auto"/>
    </w:pPr>
    <w:rPr>
      <w:b/>
      <w:bCs/>
      <w:color w:val="4f81bd" w:themeColor="accent1"/>
      <w:sz w:val="18"/>
      <w:szCs w:val="18"/>
    </w:rPr>
  </w:style>
  <w:style w:type="character" w:styleId="774">
    <w:name w:val="Caption Char"/>
    <w:basedOn w:val="773"/>
    <w:link w:val="926"/>
    <w:uiPriority w:val="99"/>
  </w:style>
  <w:style w:type="table" w:styleId="775">
    <w:name w:val="Table Grid"/>
    <w:basedOn w:val="919"/>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76">
    <w:name w:val="Table Grid Light"/>
    <w:basedOn w:val="9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77">
    <w:name w:val="Plain Table 1"/>
    <w:basedOn w:val="9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78">
    <w:name w:val="Plain Table 2"/>
    <w:basedOn w:val="91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79">
    <w:name w:val="Plain Table 3"/>
    <w:basedOn w:val="91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0">
    <w:name w:val="Plain Table 4"/>
    <w:basedOn w:val="91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1">
    <w:name w:val="Plain Table 5"/>
    <w:basedOn w:val="91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2">
    <w:name w:val="Grid Table 1 Light"/>
    <w:basedOn w:val="91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3">
    <w:name w:val="Grid Table 1 Light - Accent 1"/>
    <w:basedOn w:val="9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4">
    <w:name w:val="Grid Table 1 Light - Accent 2"/>
    <w:basedOn w:val="9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85">
    <w:name w:val="Grid Table 1 Light - Accent 3"/>
    <w:basedOn w:val="9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86">
    <w:name w:val="Grid Table 1 Light - Accent 4"/>
    <w:basedOn w:val="9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87">
    <w:name w:val="Grid Table 1 Light - Accent 5"/>
    <w:basedOn w:val="9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88">
    <w:name w:val="Grid Table 1 Light - Accent 6"/>
    <w:basedOn w:val="9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89">
    <w:name w:val="Grid Table 2"/>
    <w:basedOn w:val="9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0">
    <w:name w:val="Grid Table 2 - Accent 1"/>
    <w:basedOn w:val="9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1">
    <w:name w:val="Grid Table 2 - Accent 2"/>
    <w:basedOn w:val="9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2">
    <w:name w:val="Grid Table 2 - Accent 3"/>
    <w:basedOn w:val="9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3">
    <w:name w:val="Grid Table 2 - Accent 4"/>
    <w:basedOn w:val="9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4">
    <w:name w:val="Grid Table 2 - Accent 5"/>
    <w:basedOn w:val="9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95">
    <w:name w:val="Grid Table 2 - Accent 6"/>
    <w:basedOn w:val="9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96">
    <w:name w:val="Grid Table 3"/>
    <w:basedOn w:val="9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7">
    <w:name w:val="Grid Table 3 - Accent 1"/>
    <w:basedOn w:val="9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8">
    <w:name w:val="Grid Table 3 - Accent 2"/>
    <w:basedOn w:val="9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9">
    <w:name w:val="Grid Table 3 - Accent 3"/>
    <w:basedOn w:val="9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0">
    <w:name w:val="Grid Table 3 - Accent 4"/>
    <w:basedOn w:val="9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1">
    <w:name w:val="Grid Table 3 - Accent 5"/>
    <w:basedOn w:val="9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6"/>
    <w:basedOn w:val="9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4"/>
    <w:basedOn w:val="91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4">
    <w:name w:val="Grid Table 4 - Accent 1"/>
    <w:basedOn w:val="91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05">
    <w:name w:val="Grid Table 4 - Accent 2"/>
    <w:basedOn w:val="91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6">
    <w:name w:val="Grid Table 4 - Accent 3"/>
    <w:basedOn w:val="91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7">
    <w:name w:val="Grid Table 4 - Accent 4"/>
    <w:basedOn w:val="91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8">
    <w:name w:val="Grid Table 4 - Accent 5"/>
    <w:basedOn w:val="91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09">
    <w:name w:val="Grid Table 4 - Accent 6"/>
    <w:basedOn w:val="91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0">
    <w:name w:val="Grid Table 5 Dark"/>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1">
    <w:name w:val="Grid Table 5 Dark- Accent 1"/>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12">
    <w:name w:val="Grid Table 5 Dark - Accent 2"/>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13">
    <w:name w:val="Grid Table 5 Dark - Accent 3"/>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14">
    <w:name w:val="Grid Table 5 Dark- Accent 4"/>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15">
    <w:name w:val="Grid Table 5 Dark - Accent 5"/>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16">
    <w:name w:val="Grid Table 5 Dark - Accent 6"/>
    <w:basedOn w:val="9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17">
    <w:name w:val="Grid Table 6 Colorful"/>
    <w:basedOn w:val="91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18">
    <w:name w:val="Grid Table 6 Colorful - Accent 1"/>
    <w:basedOn w:val="91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19">
    <w:name w:val="Grid Table 6 Colorful - Accent 2"/>
    <w:basedOn w:val="9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20">
    <w:name w:val="Grid Table 6 Colorful - Accent 3"/>
    <w:basedOn w:val="91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21">
    <w:name w:val="Grid Table 6 Colorful - Accent 4"/>
    <w:basedOn w:val="9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22">
    <w:name w:val="Grid Table 6 Colorful - Accent 5"/>
    <w:basedOn w:val="91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3">
    <w:name w:val="Grid Table 6 Colorful - Accent 6"/>
    <w:basedOn w:val="91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4">
    <w:name w:val="Grid Table 7 Colorful"/>
    <w:basedOn w:val="91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25">
    <w:name w:val="Grid Table 7 Colorful - Accent 1"/>
    <w:basedOn w:val="91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26">
    <w:name w:val="Grid Table 7 Colorful - Accent 2"/>
    <w:basedOn w:val="91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27">
    <w:name w:val="Grid Table 7 Colorful - Accent 3"/>
    <w:basedOn w:val="91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28">
    <w:name w:val="Grid Table 7 Colorful - Accent 4"/>
    <w:basedOn w:val="91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29">
    <w:name w:val="Grid Table 7 Colorful - Accent 5"/>
    <w:basedOn w:val="91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0">
    <w:name w:val="Grid Table 7 Colorful - Accent 6"/>
    <w:basedOn w:val="91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1">
    <w:name w:val="List Table 1 Light"/>
    <w:basedOn w:val="91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2">
    <w:name w:val="List Table 1 Light - Accent 1"/>
    <w:basedOn w:val="91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3">
    <w:name w:val="List Table 1 Light - Accent 2"/>
    <w:basedOn w:val="91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4">
    <w:name w:val="List Table 1 Light - Accent 3"/>
    <w:basedOn w:val="91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35">
    <w:name w:val="List Table 1 Light - Accent 4"/>
    <w:basedOn w:val="91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36">
    <w:name w:val="List Table 1 Light - Accent 5"/>
    <w:basedOn w:val="91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37">
    <w:name w:val="List Table 1 Light - Accent 6"/>
    <w:basedOn w:val="91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38">
    <w:name w:val="List Table 2"/>
    <w:basedOn w:val="91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39">
    <w:name w:val="List Table 2 - Accent 1"/>
    <w:basedOn w:val="91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0">
    <w:name w:val="List Table 2 - Accent 2"/>
    <w:basedOn w:val="91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1">
    <w:name w:val="List Table 2 - Accent 3"/>
    <w:basedOn w:val="91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2">
    <w:name w:val="List Table 2 - Accent 4"/>
    <w:basedOn w:val="91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3">
    <w:name w:val="List Table 2 - Accent 5"/>
    <w:basedOn w:val="91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4">
    <w:name w:val="List Table 2 - Accent 6"/>
    <w:basedOn w:val="91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45">
    <w:name w:val="List Table 3"/>
    <w:basedOn w:val="9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6">
    <w:name w:val="List Table 3 - Accent 1"/>
    <w:basedOn w:val="91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7">
    <w:name w:val="List Table 3 - Accent 2"/>
    <w:basedOn w:val="9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48">
    <w:name w:val="List Table 3 - Accent 3"/>
    <w:basedOn w:val="91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49">
    <w:name w:val="List Table 3 - Accent 4"/>
    <w:basedOn w:val="9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50">
    <w:name w:val="List Table 3 - Accent 5"/>
    <w:basedOn w:val="91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51">
    <w:name w:val="List Table 3 - Accent 6"/>
    <w:basedOn w:val="91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52">
    <w:name w:val="List Table 4"/>
    <w:basedOn w:val="9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3">
    <w:name w:val="List Table 4 - Accent 1"/>
    <w:basedOn w:val="91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54">
    <w:name w:val="List Table 4 - Accent 2"/>
    <w:basedOn w:val="91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55">
    <w:name w:val="List Table 4 - Accent 3"/>
    <w:basedOn w:val="91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56">
    <w:name w:val="List Table 4 - Accent 4"/>
    <w:basedOn w:val="91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57">
    <w:name w:val="List Table 4 - Accent 5"/>
    <w:basedOn w:val="91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58">
    <w:name w:val="List Table 4 - Accent 6"/>
    <w:basedOn w:val="91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59">
    <w:name w:val="List Table 5 Dark"/>
    <w:basedOn w:val="91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0">
    <w:name w:val="List Table 5 Dark - Accent 1"/>
    <w:basedOn w:val="91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1">
    <w:name w:val="List Table 5 Dark - Accent 2"/>
    <w:basedOn w:val="91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2">
    <w:name w:val="List Table 5 Dark - Accent 3"/>
    <w:basedOn w:val="91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3">
    <w:name w:val="List Table 5 Dark - Accent 4"/>
    <w:basedOn w:val="91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4">
    <w:name w:val="List Table 5 Dark - Accent 5"/>
    <w:basedOn w:val="91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6"/>
    <w:basedOn w:val="91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6 Colorful"/>
    <w:basedOn w:val="91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67">
    <w:name w:val="List Table 6 Colorful - Accent 1"/>
    <w:basedOn w:val="91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68">
    <w:name w:val="List Table 6 Colorful - Accent 2"/>
    <w:basedOn w:val="91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69">
    <w:name w:val="List Table 6 Colorful - Accent 3"/>
    <w:basedOn w:val="91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70">
    <w:name w:val="List Table 6 Colorful - Accent 4"/>
    <w:basedOn w:val="91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71">
    <w:name w:val="List Table 6 Colorful - Accent 5"/>
    <w:basedOn w:val="91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72">
    <w:name w:val="List Table 6 Colorful - Accent 6"/>
    <w:basedOn w:val="91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73">
    <w:name w:val="List Table 7 Colorful"/>
    <w:basedOn w:val="91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4">
    <w:name w:val="List Table 7 Colorful - Accent 1"/>
    <w:basedOn w:val="91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75">
    <w:name w:val="List Table 7 Colorful - Accent 2"/>
    <w:basedOn w:val="91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76">
    <w:name w:val="List Table 7 Colorful - Accent 3"/>
    <w:basedOn w:val="91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77">
    <w:name w:val="List Table 7 Colorful - Accent 4"/>
    <w:basedOn w:val="91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78">
    <w:name w:val="List Table 7 Colorful - Accent 5"/>
    <w:basedOn w:val="91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79">
    <w:name w:val="List Table 7 Colorful - Accent 6"/>
    <w:basedOn w:val="91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80">
    <w:name w:val="Lined - Accent"/>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1">
    <w:name w:val="Lined - Accent 1"/>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2">
    <w:name w:val="Lined - Accent 2"/>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83">
    <w:name w:val="Lined - Accent 3"/>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4">
    <w:name w:val="Lined - Accent 4"/>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5">
    <w:name w:val="Lined - Accent 5"/>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6">
    <w:name w:val="Lined - Accent 6"/>
    <w:basedOn w:val="91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7">
    <w:name w:val="Bordered &amp; Lined - Accent"/>
    <w:basedOn w:val="91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8">
    <w:name w:val="Bordered &amp; Lined - Accent 1"/>
    <w:basedOn w:val="91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9">
    <w:name w:val="Bordered &amp; Lined - Accent 2"/>
    <w:basedOn w:val="91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0">
    <w:name w:val="Bordered &amp; Lined - Accent 3"/>
    <w:basedOn w:val="91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1">
    <w:name w:val="Bordered &amp; Lined - Accent 4"/>
    <w:basedOn w:val="91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92">
    <w:name w:val="Bordered &amp; Lined - Accent 5"/>
    <w:basedOn w:val="91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93">
    <w:name w:val="Bordered &amp; Lined - Accent 6"/>
    <w:basedOn w:val="91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94">
    <w:name w:val="Bordered"/>
    <w:basedOn w:val="91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95">
    <w:name w:val="Bordered - Accent 1"/>
    <w:basedOn w:val="9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96">
    <w:name w:val="Bordered - Accent 2"/>
    <w:basedOn w:val="9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97">
    <w:name w:val="Bordered - Accent 3"/>
    <w:basedOn w:val="9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98">
    <w:name w:val="Bordered - Accent 4"/>
    <w:basedOn w:val="9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99">
    <w:name w:val="Bordered - Accent 5"/>
    <w:basedOn w:val="9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0">
    <w:name w:val="Bordered - Accent 6"/>
    <w:basedOn w:val="9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1">
    <w:name w:val="Hyperlink"/>
    <w:uiPriority w:val="99"/>
    <w:unhideWhenUsed/>
    <w:rPr>
      <w:color w:val="0000ff" w:themeColor="hyperlink"/>
      <w:u w:val="single"/>
    </w:rPr>
  </w:style>
  <w:style w:type="character" w:styleId="902">
    <w:name w:val="Footnote Text Char"/>
    <w:link w:val="922"/>
    <w:uiPriority w:val="99"/>
    <w:rPr>
      <w:sz w:val="18"/>
    </w:rPr>
  </w:style>
  <w:style w:type="paragraph" w:styleId="903">
    <w:name w:val="endnote text"/>
    <w:basedOn w:val="917"/>
    <w:link w:val="904"/>
    <w:uiPriority w:val="99"/>
    <w:semiHidden/>
    <w:unhideWhenUsed/>
    <w:pPr>
      <w:spacing w:after="0" w:line="240" w:lineRule="auto"/>
    </w:pPr>
    <w:rPr>
      <w:sz w:val="20"/>
    </w:rPr>
  </w:style>
  <w:style w:type="character" w:styleId="904">
    <w:name w:val="Endnote Text Char"/>
    <w:link w:val="903"/>
    <w:uiPriority w:val="99"/>
    <w:rPr>
      <w:sz w:val="20"/>
    </w:rPr>
  </w:style>
  <w:style w:type="character" w:styleId="905">
    <w:name w:val="endnote reference"/>
    <w:basedOn w:val="918"/>
    <w:uiPriority w:val="99"/>
    <w:semiHidden/>
    <w:unhideWhenUsed/>
    <w:rPr>
      <w:vertAlign w:val="superscript"/>
    </w:rPr>
  </w:style>
  <w:style w:type="paragraph" w:styleId="906">
    <w:name w:val="toc 1"/>
    <w:basedOn w:val="917"/>
    <w:next w:val="917"/>
    <w:uiPriority w:val="39"/>
    <w:unhideWhenUsed/>
    <w:pPr>
      <w:ind w:left="0" w:right="0" w:firstLine="0"/>
      <w:spacing w:after="57"/>
    </w:pPr>
  </w:style>
  <w:style w:type="paragraph" w:styleId="907">
    <w:name w:val="toc 2"/>
    <w:basedOn w:val="917"/>
    <w:next w:val="917"/>
    <w:uiPriority w:val="39"/>
    <w:unhideWhenUsed/>
    <w:pPr>
      <w:ind w:left="283" w:right="0" w:firstLine="0"/>
      <w:spacing w:after="57"/>
    </w:pPr>
  </w:style>
  <w:style w:type="paragraph" w:styleId="908">
    <w:name w:val="toc 3"/>
    <w:basedOn w:val="917"/>
    <w:next w:val="917"/>
    <w:uiPriority w:val="39"/>
    <w:unhideWhenUsed/>
    <w:pPr>
      <w:ind w:left="567" w:right="0" w:firstLine="0"/>
      <w:spacing w:after="57"/>
    </w:pPr>
  </w:style>
  <w:style w:type="paragraph" w:styleId="909">
    <w:name w:val="toc 4"/>
    <w:basedOn w:val="917"/>
    <w:next w:val="917"/>
    <w:uiPriority w:val="39"/>
    <w:unhideWhenUsed/>
    <w:pPr>
      <w:ind w:left="850" w:right="0" w:firstLine="0"/>
      <w:spacing w:after="57"/>
    </w:pPr>
  </w:style>
  <w:style w:type="paragraph" w:styleId="910">
    <w:name w:val="toc 5"/>
    <w:basedOn w:val="917"/>
    <w:next w:val="917"/>
    <w:uiPriority w:val="39"/>
    <w:unhideWhenUsed/>
    <w:pPr>
      <w:ind w:left="1134" w:right="0" w:firstLine="0"/>
      <w:spacing w:after="57"/>
    </w:pPr>
  </w:style>
  <w:style w:type="paragraph" w:styleId="911">
    <w:name w:val="toc 6"/>
    <w:basedOn w:val="917"/>
    <w:next w:val="917"/>
    <w:uiPriority w:val="39"/>
    <w:unhideWhenUsed/>
    <w:pPr>
      <w:ind w:left="1417" w:right="0" w:firstLine="0"/>
      <w:spacing w:after="57"/>
    </w:pPr>
  </w:style>
  <w:style w:type="paragraph" w:styleId="912">
    <w:name w:val="toc 7"/>
    <w:basedOn w:val="917"/>
    <w:next w:val="917"/>
    <w:uiPriority w:val="39"/>
    <w:unhideWhenUsed/>
    <w:pPr>
      <w:ind w:left="1701" w:right="0" w:firstLine="0"/>
      <w:spacing w:after="57"/>
    </w:pPr>
  </w:style>
  <w:style w:type="paragraph" w:styleId="913">
    <w:name w:val="toc 8"/>
    <w:basedOn w:val="917"/>
    <w:next w:val="917"/>
    <w:uiPriority w:val="39"/>
    <w:unhideWhenUsed/>
    <w:pPr>
      <w:ind w:left="1984" w:right="0" w:firstLine="0"/>
      <w:spacing w:after="57"/>
    </w:pPr>
  </w:style>
  <w:style w:type="paragraph" w:styleId="914">
    <w:name w:val="toc 9"/>
    <w:basedOn w:val="917"/>
    <w:next w:val="917"/>
    <w:uiPriority w:val="39"/>
    <w:unhideWhenUsed/>
    <w:pPr>
      <w:ind w:left="2268" w:right="0" w:firstLine="0"/>
      <w:spacing w:after="57"/>
    </w:pPr>
  </w:style>
  <w:style w:type="paragraph" w:styleId="915">
    <w:name w:val="TOC Heading"/>
    <w:uiPriority w:val="39"/>
    <w:unhideWhenUsed/>
  </w:style>
  <w:style w:type="paragraph" w:styleId="916">
    <w:name w:val="table of figures"/>
    <w:basedOn w:val="917"/>
    <w:next w:val="917"/>
    <w:uiPriority w:val="99"/>
    <w:unhideWhenUsed/>
    <w:pPr>
      <w:spacing w:after="0" w:afterAutospacing="0"/>
    </w:pPr>
  </w:style>
  <w:style w:type="paragraph" w:styleId="917" w:default="1">
    <w:name w:val="Normal"/>
    <w:qFormat/>
  </w:style>
  <w:style w:type="character" w:styleId="918" w:default="1">
    <w:name w:val="Default Paragraph Font"/>
    <w:uiPriority w:val="1"/>
    <w:semiHidden/>
    <w:unhideWhenUsed/>
  </w:style>
  <w:style w:type="table" w:styleId="919" w:default="1">
    <w:name w:val="Normal Table"/>
    <w:uiPriority w:val="99"/>
    <w:semiHidden/>
    <w:unhideWhenUsed/>
    <w:tblPr>
      <w:tblInd w:w="0" w:type="dxa"/>
      <w:tblCellMar>
        <w:left w:w="108" w:type="dxa"/>
        <w:top w:w="0" w:type="dxa"/>
        <w:right w:w="108" w:type="dxa"/>
        <w:bottom w:w="0" w:type="dxa"/>
      </w:tblCellMar>
    </w:tblPr>
  </w:style>
  <w:style w:type="numbering" w:styleId="920" w:default="1">
    <w:name w:val="No List"/>
    <w:uiPriority w:val="99"/>
    <w:semiHidden/>
    <w:unhideWhenUsed/>
  </w:style>
  <w:style w:type="character" w:styleId="921">
    <w:name w:val="footnote reference"/>
    <w:uiPriority w:val="99"/>
    <w:rPr>
      <w:rFonts w:cs="Times New Roman"/>
      <w:vertAlign w:val="superscript"/>
    </w:rPr>
  </w:style>
  <w:style w:type="paragraph" w:styleId="922">
    <w:name w:val="footnote text"/>
    <w:basedOn w:val="917"/>
    <w:link w:val="923"/>
    <w:pPr>
      <w:spacing w:after="0" w:line="240" w:lineRule="auto"/>
    </w:pPr>
    <w:rPr>
      <w:rFonts w:ascii="Times New Roman" w:hAnsi="Times New Roman" w:eastAsia="Times New Roman" w:cs="Times New Roman"/>
      <w:sz w:val="20"/>
      <w:szCs w:val="20"/>
      <w:lang w:eastAsia="ru-RU"/>
    </w:rPr>
  </w:style>
  <w:style w:type="character" w:styleId="923" w:customStyle="1">
    <w:name w:val="Текст сноски Знак"/>
    <w:basedOn w:val="918"/>
    <w:link w:val="922"/>
    <w:rPr>
      <w:rFonts w:ascii="Times New Roman" w:hAnsi="Times New Roman" w:eastAsia="Times New Roman" w:cs="Times New Roman"/>
      <w:sz w:val="20"/>
      <w:szCs w:val="20"/>
      <w:lang w:eastAsia="ru-RU"/>
    </w:rPr>
  </w:style>
  <w:style w:type="paragraph" w:styleId="924">
    <w:name w:val="Header"/>
    <w:basedOn w:val="917"/>
    <w:link w:val="925"/>
    <w:uiPriority w:val="99"/>
    <w:unhideWhenUsed/>
    <w:pPr>
      <w:spacing w:after="0" w:line="240" w:lineRule="auto"/>
      <w:tabs>
        <w:tab w:val="center" w:pos="4677" w:leader="none"/>
        <w:tab w:val="right" w:pos="9355" w:leader="none"/>
      </w:tabs>
    </w:pPr>
  </w:style>
  <w:style w:type="character" w:styleId="925" w:customStyle="1">
    <w:name w:val="Верхний колонтитул Знак"/>
    <w:basedOn w:val="918"/>
    <w:link w:val="924"/>
    <w:uiPriority w:val="99"/>
  </w:style>
  <w:style w:type="paragraph" w:styleId="926">
    <w:name w:val="Footer"/>
    <w:basedOn w:val="917"/>
    <w:link w:val="927"/>
    <w:uiPriority w:val="99"/>
    <w:unhideWhenUsed/>
    <w:pPr>
      <w:spacing w:after="0" w:line="240" w:lineRule="auto"/>
      <w:tabs>
        <w:tab w:val="center" w:pos="4677" w:leader="none"/>
        <w:tab w:val="right" w:pos="9355" w:leader="none"/>
      </w:tabs>
    </w:pPr>
  </w:style>
  <w:style w:type="character" w:styleId="927" w:customStyle="1">
    <w:name w:val="Нижний колонтитул Знак"/>
    <w:basedOn w:val="918"/>
    <w:link w:val="926"/>
    <w:uiPriority w:val="99"/>
  </w:style>
  <w:style w:type="paragraph" w:styleId="928">
    <w:name w:val="Plain Text"/>
    <w:basedOn w:val="917"/>
    <w:link w:val="929"/>
    <w:uiPriority w:val="99"/>
    <w:semiHidden/>
    <w:unhideWhenUsed/>
    <w:pPr>
      <w:spacing w:after="0" w:line="240" w:lineRule="auto"/>
    </w:pPr>
    <w:rPr>
      <w:rFonts w:ascii="Consolas" w:hAnsi="Consolas" w:cs="Consolas"/>
      <w:sz w:val="21"/>
      <w:szCs w:val="21"/>
    </w:rPr>
  </w:style>
  <w:style w:type="character" w:styleId="929" w:customStyle="1">
    <w:name w:val="Текст Знак"/>
    <w:basedOn w:val="918"/>
    <w:link w:val="928"/>
    <w:uiPriority w:val="99"/>
    <w:semiHidden/>
    <w:rPr>
      <w:rFonts w:ascii="Consolas" w:hAnsi="Consolas" w:cs="Consolas"/>
      <w:sz w:val="21"/>
      <w:szCs w:val="21"/>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01BC3-C18F-4765-94B4-594502FB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revision>15</cp:revision>
  <dcterms:created xsi:type="dcterms:W3CDTF">2021-03-18T04:42:00Z</dcterms:created>
  <dcterms:modified xsi:type="dcterms:W3CDTF">2025-01-14T07:42:42Z</dcterms:modified>
</cp:coreProperties>
</file>